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2680AE" w14:textId="3BA25C31" w:rsidR="00D95540" w:rsidRPr="00C5364A" w:rsidRDefault="00D95540" w:rsidP="00D95540">
      <w:pPr>
        <w:pStyle w:val="3GPPHeader"/>
        <w:spacing w:after="60"/>
        <w:rPr>
          <w:sz w:val="32"/>
          <w:szCs w:val="32"/>
          <w:highlight w:val="yellow"/>
          <w:lang w:val="en-GB"/>
        </w:rPr>
      </w:pPr>
      <w:bookmarkStart w:id="0" w:name="_Hlk487029736"/>
      <w:bookmarkEnd w:id="0"/>
      <w:r w:rsidRPr="00C5364A">
        <w:rPr>
          <w:lang w:val="en-GB"/>
        </w:rPr>
        <w:t>3GPP TSG-RAN WG4 Meeting #</w:t>
      </w:r>
      <w:r w:rsidR="00681C28" w:rsidRPr="00C5364A">
        <w:rPr>
          <w:lang w:val="en-GB"/>
        </w:rPr>
        <w:t>91</w:t>
      </w:r>
      <w:r w:rsidRPr="00C5364A">
        <w:rPr>
          <w:lang w:val="en-GB"/>
        </w:rPr>
        <w:tab/>
      </w:r>
      <w:r w:rsidR="00982655" w:rsidRPr="00C5364A">
        <w:rPr>
          <w:szCs w:val="24"/>
          <w:lang w:val="en-GB"/>
        </w:rPr>
        <w:t>R4-1</w:t>
      </w:r>
      <w:r w:rsidR="00BD1FC4">
        <w:rPr>
          <w:szCs w:val="24"/>
          <w:lang w:val="en-GB"/>
        </w:rPr>
        <w:t>9</w:t>
      </w:r>
      <w:r w:rsidR="00982655" w:rsidRPr="00C5364A">
        <w:rPr>
          <w:szCs w:val="24"/>
          <w:lang w:val="en-GB"/>
        </w:rPr>
        <w:t>06829</w:t>
      </w:r>
    </w:p>
    <w:p w14:paraId="6B2359F1" w14:textId="0B0620C2" w:rsidR="00D95540" w:rsidRPr="00C5364A" w:rsidRDefault="00D95540" w:rsidP="00D95540">
      <w:pPr>
        <w:pStyle w:val="3GPPHeader"/>
        <w:rPr>
          <w:lang w:val="en-GB"/>
        </w:rPr>
      </w:pPr>
      <w:bookmarkStart w:id="1" w:name="OLE_LINK3"/>
      <w:bookmarkStart w:id="2" w:name="OLE_LINK4"/>
      <w:r w:rsidRPr="00C5364A">
        <w:rPr>
          <w:lang w:val="en-GB"/>
        </w:rPr>
        <w:t xml:space="preserve">Reno, </w:t>
      </w:r>
      <w:r w:rsidR="00982655" w:rsidRPr="00C5364A">
        <w:rPr>
          <w:lang w:val="en-GB"/>
        </w:rPr>
        <w:t>USA</w:t>
      </w:r>
      <w:r w:rsidRPr="00C5364A">
        <w:rPr>
          <w:lang w:val="en-GB"/>
        </w:rPr>
        <w:t>, 13 – 17 May 2019</w:t>
      </w:r>
    </w:p>
    <w:bookmarkEnd w:id="1"/>
    <w:bookmarkEnd w:id="2"/>
    <w:p w14:paraId="463E5E5F" w14:textId="77777777" w:rsidR="00D95540" w:rsidRPr="00C5364A" w:rsidRDefault="00D95540" w:rsidP="00D95540">
      <w:pPr>
        <w:pStyle w:val="3GPPHeader"/>
        <w:rPr>
          <w:lang w:val="en-GB"/>
        </w:rPr>
      </w:pPr>
    </w:p>
    <w:p w14:paraId="61B74B09" w14:textId="2249DB02" w:rsidR="00D95540" w:rsidRPr="00C5364A" w:rsidRDefault="00D95540" w:rsidP="00D95540">
      <w:pPr>
        <w:pStyle w:val="3GPPHeader"/>
        <w:rPr>
          <w:sz w:val="22"/>
          <w:lang w:val="en-GB"/>
        </w:rPr>
      </w:pPr>
      <w:r w:rsidRPr="00C5364A">
        <w:rPr>
          <w:sz w:val="22"/>
          <w:lang w:val="en-GB"/>
        </w:rPr>
        <w:t>Agenda Item:</w:t>
      </w:r>
      <w:r w:rsidRPr="00C5364A">
        <w:rPr>
          <w:sz w:val="22"/>
          <w:lang w:val="en-GB"/>
        </w:rPr>
        <w:tab/>
      </w:r>
      <w:r w:rsidR="00CF2E69" w:rsidRPr="00C5364A">
        <w:rPr>
          <w:sz w:val="22"/>
          <w:lang w:val="en-GB"/>
        </w:rPr>
        <w:t>10.2.3.1</w:t>
      </w:r>
    </w:p>
    <w:p w14:paraId="4FC68105" w14:textId="697A91EB" w:rsidR="00D95540" w:rsidRPr="00C5364A" w:rsidRDefault="00D95540" w:rsidP="00D95540">
      <w:pPr>
        <w:pStyle w:val="3GPPHeader"/>
        <w:rPr>
          <w:sz w:val="22"/>
          <w:lang w:val="en-GB"/>
        </w:rPr>
      </w:pPr>
      <w:r w:rsidRPr="00C5364A">
        <w:rPr>
          <w:sz w:val="22"/>
          <w:lang w:val="en-GB"/>
        </w:rPr>
        <w:t>Source:</w:t>
      </w:r>
      <w:r w:rsidRPr="00C5364A">
        <w:rPr>
          <w:sz w:val="22"/>
          <w:lang w:val="en-GB"/>
        </w:rPr>
        <w:tab/>
        <w:t>Keysight</w:t>
      </w:r>
    </w:p>
    <w:p w14:paraId="0D50741C" w14:textId="275C45E3" w:rsidR="00D95540" w:rsidRPr="00C5364A" w:rsidRDefault="00D95540" w:rsidP="00D95540">
      <w:pPr>
        <w:pStyle w:val="3GPPHeader"/>
        <w:rPr>
          <w:sz w:val="22"/>
          <w:lang w:val="en-GB"/>
        </w:rPr>
      </w:pPr>
      <w:r w:rsidRPr="00C5364A">
        <w:rPr>
          <w:sz w:val="22"/>
          <w:lang w:val="en-GB"/>
        </w:rPr>
        <w:t>Title:</w:t>
      </w:r>
      <w:r w:rsidRPr="00C5364A">
        <w:rPr>
          <w:sz w:val="22"/>
          <w:lang w:val="en-GB"/>
        </w:rPr>
        <w:tab/>
      </w:r>
      <w:r w:rsidR="00710E26" w:rsidRPr="00C5364A">
        <w:rPr>
          <w:sz w:val="22"/>
          <w:lang w:val="en-GB"/>
        </w:rPr>
        <w:t>On</w:t>
      </w:r>
      <w:r w:rsidRPr="00C5364A">
        <w:rPr>
          <w:sz w:val="22"/>
          <w:lang w:val="en-GB"/>
        </w:rPr>
        <w:t xml:space="preserve"> 2D </w:t>
      </w:r>
      <w:r w:rsidR="004E20A5" w:rsidRPr="00C5364A">
        <w:rPr>
          <w:sz w:val="22"/>
          <w:lang w:val="en-GB"/>
        </w:rPr>
        <w:t xml:space="preserve">NR FR1 </w:t>
      </w:r>
      <w:r w:rsidRPr="00C5364A">
        <w:rPr>
          <w:sz w:val="22"/>
          <w:lang w:val="en-GB"/>
        </w:rPr>
        <w:t xml:space="preserve">MPAC </w:t>
      </w:r>
      <w:r w:rsidR="004E20A5" w:rsidRPr="00C5364A">
        <w:rPr>
          <w:sz w:val="22"/>
          <w:lang w:val="en-GB"/>
        </w:rPr>
        <w:t>Implementations</w:t>
      </w:r>
    </w:p>
    <w:p w14:paraId="62832119" w14:textId="0DD96D32" w:rsidR="00D95540" w:rsidRPr="00C5364A" w:rsidRDefault="00D95540" w:rsidP="00D95540">
      <w:pPr>
        <w:pStyle w:val="3GPPHeader"/>
        <w:rPr>
          <w:sz w:val="22"/>
          <w:lang w:val="en-GB"/>
        </w:rPr>
      </w:pPr>
      <w:r w:rsidRPr="00C5364A">
        <w:rPr>
          <w:sz w:val="22"/>
          <w:lang w:val="en-GB"/>
        </w:rPr>
        <w:t>Document for:</w:t>
      </w:r>
      <w:r w:rsidRPr="00C5364A">
        <w:rPr>
          <w:sz w:val="22"/>
          <w:lang w:val="en-GB"/>
        </w:rPr>
        <w:tab/>
      </w:r>
      <w:r w:rsidR="003E79BE" w:rsidRPr="00C5364A">
        <w:rPr>
          <w:sz w:val="22"/>
          <w:lang w:val="en-GB"/>
        </w:rPr>
        <w:t>Approval</w:t>
      </w:r>
    </w:p>
    <w:p w14:paraId="5B99AE7F" w14:textId="677FBCF7" w:rsidR="00D95540" w:rsidRPr="00C5364A" w:rsidRDefault="00D95540" w:rsidP="00D95540">
      <w:pPr>
        <w:pStyle w:val="Heading1"/>
      </w:pPr>
      <w:r w:rsidRPr="00C5364A">
        <w:t>1</w:t>
      </w:r>
      <w:r w:rsidRPr="00C5364A">
        <w:tab/>
        <w:t>Introduction</w:t>
      </w:r>
    </w:p>
    <w:p w14:paraId="31C825FD" w14:textId="55756D1D" w:rsidR="00D95540" w:rsidRPr="00C5364A" w:rsidRDefault="00D95540" w:rsidP="00D95540">
      <w:pPr>
        <w:rPr>
          <w:lang w:val="en-GB"/>
        </w:rPr>
      </w:pPr>
      <w:r w:rsidRPr="00C5364A">
        <w:rPr>
          <w:lang w:val="en-GB"/>
        </w:rPr>
        <w:t xml:space="preserve">The number of probes and the probe configuration in </w:t>
      </w:r>
      <w:r w:rsidR="00EE13D1" w:rsidRPr="00C5364A">
        <w:rPr>
          <w:lang w:val="en-GB"/>
        </w:rPr>
        <w:t xml:space="preserve">a </w:t>
      </w:r>
      <w:r w:rsidRPr="00C5364A">
        <w:rPr>
          <w:lang w:val="en-GB"/>
        </w:rPr>
        <w:t>two-dimensional multi-probe anechoic (MPAC) setup at FR1 are studied in this contribution. The study is performed by evaluating the spatial correlation error in various simulated probe configurations. Both the uniform circular, i.e.</w:t>
      </w:r>
      <w:r w:rsidR="00BA48DA" w:rsidRPr="00C5364A">
        <w:rPr>
          <w:lang w:val="en-GB"/>
        </w:rPr>
        <w:t xml:space="preserve"> the</w:t>
      </w:r>
      <w:r w:rsidRPr="00C5364A">
        <w:rPr>
          <w:lang w:val="en-GB"/>
        </w:rPr>
        <w:t xml:space="preserve"> ring, and a sector of probes configurations are simulated. The purpose is to determine means to choose a sufficient number of probes for MPAC setups.</w:t>
      </w:r>
    </w:p>
    <w:p w14:paraId="02F06548" w14:textId="4201FD4D" w:rsidR="009A7605" w:rsidRPr="00C5364A" w:rsidRDefault="009A7605" w:rsidP="009A7605">
      <w:pPr>
        <w:pStyle w:val="Heading1"/>
      </w:pPr>
      <w:r w:rsidRPr="00C5364A">
        <w:t>2</w:t>
      </w:r>
      <w:r w:rsidRPr="00C5364A">
        <w:tab/>
      </w:r>
      <w:r w:rsidR="00FE5CB9" w:rsidRPr="00C5364A">
        <w:t xml:space="preserve">About </w:t>
      </w:r>
      <w:r w:rsidR="00F56E56" w:rsidRPr="00C5364A">
        <w:t xml:space="preserve">sampling for </w:t>
      </w:r>
      <w:r w:rsidR="00FE39C9" w:rsidRPr="00C5364A">
        <w:t>spatial correlation</w:t>
      </w:r>
    </w:p>
    <w:p w14:paraId="5920386D" w14:textId="1C866673" w:rsidR="003A6DC2" w:rsidRPr="00C5364A" w:rsidRDefault="003C2FFD" w:rsidP="003A6DC2">
      <w:pPr>
        <w:rPr>
          <w:lang w:val="en-GB" w:eastAsia="ja-JP"/>
        </w:rPr>
      </w:pPr>
      <w:r w:rsidRPr="00C5364A">
        <w:rPr>
          <w:lang w:val="en-GB" w:eastAsia="ja-JP"/>
        </w:rPr>
        <w:t>Criteria for defining the test zone size at FR1 is specified in</w:t>
      </w:r>
      <w:r w:rsidR="004F61AE" w:rsidRPr="00C5364A">
        <w:rPr>
          <w:lang w:val="en-GB" w:eastAsia="ja-JP"/>
        </w:rPr>
        <w:t xml:space="preserve"> the </w:t>
      </w:r>
      <w:r w:rsidR="00EE13D1" w:rsidRPr="00C5364A">
        <w:rPr>
          <w:lang w:val="en-GB" w:eastAsia="ja-JP"/>
        </w:rPr>
        <w:t>WF from the previous meeting</w:t>
      </w:r>
      <w:r w:rsidRPr="00C5364A">
        <w:rPr>
          <w:lang w:val="en-GB" w:eastAsia="ja-JP"/>
        </w:rPr>
        <w:t xml:space="preserve"> </w:t>
      </w:r>
      <w:r w:rsidR="00652E57" w:rsidRPr="00C5364A">
        <w:rPr>
          <w:lang w:val="en-GB" w:eastAsia="ja-JP"/>
        </w:rPr>
        <w:fldChar w:fldCharType="begin"/>
      </w:r>
      <w:r w:rsidR="00652E57" w:rsidRPr="00C5364A">
        <w:rPr>
          <w:lang w:val="en-GB" w:eastAsia="ja-JP"/>
        </w:rPr>
        <w:instrText xml:space="preserve"> REF _Ref7771961 \n \h </w:instrText>
      </w:r>
      <w:r w:rsidR="00652E57" w:rsidRPr="00C5364A">
        <w:rPr>
          <w:lang w:val="en-GB" w:eastAsia="ja-JP"/>
        </w:rPr>
      </w:r>
      <w:r w:rsidR="00652E57" w:rsidRPr="00C5364A">
        <w:rPr>
          <w:lang w:val="en-GB" w:eastAsia="ja-JP"/>
        </w:rPr>
        <w:fldChar w:fldCharType="separate"/>
      </w:r>
      <w:r w:rsidR="00E4472D" w:rsidRPr="00C5364A">
        <w:rPr>
          <w:lang w:val="en-GB" w:eastAsia="ja-JP"/>
        </w:rPr>
        <w:t>[1]</w:t>
      </w:r>
      <w:r w:rsidR="00652E57" w:rsidRPr="00C5364A">
        <w:rPr>
          <w:lang w:val="en-GB" w:eastAsia="ja-JP"/>
        </w:rPr>
        <w:fldChar w:fldCharType="end"/>
      </w:r>
      <w:r w:rsidR="00EE13D1" w:rsidRPr="00C5364A">
        <w:rPr>
          <w:lang w:val="en-GB" w:eastAsia="ja-JP"/>
        </w:rPr>
        <w:t xml:space="preserve">, i.e., </w:t>
      </w:r>
    </w:p>
    <w:tbl>
      <w:tblPr>
        <w:tblStyle w:val="TableGrid"/>
        <w:tblW w:w="0" w:type="auto"/>
        <w:tblLook w:val="04A0" w:firstRow="1" w:lastRow="0" w:firstColumn="1" w:lastColumn="0" w:noHBand="0" w:noVBand="1"/>
      </w:tblPr>
      <w:tblGrid>
        <w:gridCol w:w="9629"/>
      </w:tblGrid>
      <w:tr w:rsidR="00EE13D1" w:rsidRPr="00C5364A" w14:paraId="1FB24F6F" w14:textId="77777777" w:rsidTr="00EE13D1">
        <w:tc>
          <w:tcPr>
            <w:tcW w:w="9629" w:type="dxa"/>
          </w:tcPr>
          <w:p w14:paraId="169E2ABF" w14:textId="77777777" w:rsidR="00EE13D1" w:rsidRPr="00C5364A" w:rsidRDefault="00EE13D1" w:rsidP="00EE13D1">
            <w:pPr>
              <w:tabs>
                <w:tab w:val="num" w:pos="360"/>
              </w:tabs>
              <w:ind w:left="360" w:hanging="360"/>
              <w:rPr>
                <w:lang w:val="en-GB"/>
              </w:rPr>
            </w:pPr>
            <w:r w:rsidRPr="00C5364A">
              <w:rPr>
                <w:b/>
                <w:bCs/>
                <w:lang w:val="en-GB"/>
              </w:rPr>
              <w:t>R4-1904160:</w:t>
            </w:r>
          </w:p>
          <w:p w14:paraId="4CDA978F" w14:textId="77777777" w:rsidR="00EE13D1" w:rsidRPr="00C5364A" w:rsidRDefault="00EE13D1" w:rsidP="00EE13D1">
            <w:pPr>
              <w:numPr>
                <w:ilvl w:val="0"/>
                <w:numId w:val="17"/>
              </w:numPr>
              <w:rPr>
                <w:lang w:val="en-GB"/>
              </w:rPr>
            </w:pPr>
            <w:r w:rsidRPr="00C5364A">
              <w:rPr>
                <w:lang w:val="en-GB"/>
              </w:rPr>
              <w:t xml:space="preserve">Criteria of defining the test zone size </w:t>
            </w:r>
          </w:p>
          <w:p w14:paraId="78F52F4C" w14:textId="77777777" w:rsidR="00EE13D1" w:rsidRPr="00C5364A" w:rsidRDefault="00EE13D1" w:rsidP="00EE13D1">
            <w:pPr>
              <w:numPr>
                <w:ilvl w:val="1"/>
                <w:numId w:val="17"/>
              </w:numPr>
              <w:rPr>
                <w:lang w:val="en-GB"/>
              </w:rPr>
            </w:pPr>
            <w:r w:rsidRPr="00C5364A">
              <w:rPr>
                <w:lang w:val="en-GB"/>
              </w:rPr>
              <w:t xml:space="preserve">FR1: spatial correlation curve with [x%] RMS error, within the agreed 20cm test zone size (i.e. within a 10cm radius from the </w:t>
            </w:r>
            <w:proofErr w:type="spellStart"/>
            <w:r w:rsidRPr="00C5364A">
              <w:rPr>
                <w:lang w:val="en-GB"/>
              </w:rPr>
              <w:t>center</w:t>
            </w:r>
            <w:proofErr w:type="spellEnd"/>
            <w:r w:rsidRPr="00C5364A">
              <w:rPr>
                <w:lang w:val="en-GB"/>
              </w:rPr>
              <w:t>) on each frequency band</w:t>
            </w:r>
          </w:p>
          <w:p w14:paraId="71247B74" w14:textId="77777777" w:rsidR="00EE13D1" w:rsidRPr="00C5364A" w:rsidRDefault="00EE13D1" w:rsidP="00EE13D1">
            <w:pPr>
              <w:numPr>
                <w:ilvl w:val="2"/>
                <w:numId w:val="17"/>
              </w:numPr>
              <w:rPr>
                <w:lang w:val="en-GB"/>
              </w:rPr>
            </w:pPr>
            <w:r w:rsidRPr="00C5364A">
              <w:rPr>
                <w:lang w:val="en-GB"/>
              </w:rPr>
              <w:t xml:space="preserve">For FR1, the spatial correlation error is 2D  </w:t>
            </w:r>
          </w:p>
          <w:p w14:paraId="49A6D125" w14:textId="33BEA6D5" w:rsidR="00EE13D1" w:rsidRPr="00C5364A" w:rsidRDefault="00EE13D1" w:rsidP="003A6DC2">
            <w:pPr>
              <w:numPr>
                <w:ilvl w:val="2"/>
                <w:numId w:val="17"/>
              </w:numPr>
              <w:rPr>
                <w:lang w:val="en-GB"/>
              </w:rPr>
            </w:pPr>
            <w:r w:rsidRPr="00C5364A">
              <w:rPr>
                <w:lang w:val="en-GB"/>
              </w:rPr>
              <w:t>A weighted RMS correlation error approach is not precluded [R4-1706668]</w:t>
            </w:r>
          </w:p>
        </w:tc>
      </w:tr>
    </w:tbl>
    <w:p w14:paraId="7C9C4C0E" w14:textId="77777777" w:rsidR="00EE13D1" w:rsidRPr="00C5364A" w:rsidRDefault="00EE13D1" w:rsidP="007557C8">
      <w:pPr>
        <w:rPr>
          <w:lang w:val="en-GB" w:eastAsia="ja-JP"/>
        </w:rPr>
      </w:pPr>
    </w:p>
    <w:p w14:paraId="11C2C317" w14:textId="44CCB72E" w:rsidR="007557C8" w:rsidRPr="00C5364A" w:rsidRDefault="00401CF5" w:rsidP="007557C8">
      <w:pPr>
        <w:rPr>
          <w:lang w:val="en-GB" w:eastAsia="ja-JP"/>
        </w:rPr>
      </w:pPr>
      <w:r w:rsidRPr="00C5364A">
        <w:rPr>
          <w:lang w:val="en-GB" w:eastAsia="ja-JP"/>
        </w:rPr>
        <w:t xml:space="preserve">Spatial correlation </w:t>
      </w:r>
      <w:r w:rsidR="007E6427" w:rsidRPr="00C5364A">
        <w:rPr>
          <w:lang w:val="en-GB" w:eastAsia="ja-JP"/>
        </w:rPr>
        <w:t>indicates</w:t>
      </w:r>
      <w:r w:rsidRPr="00C5364A">
        <w:rPr>
          <w:lang w:val="en-GB" w:eastAsia="ja-JP"/>
        </w:rPr>
        <w:t xml:space="preserve"> the </w:t>
      </w:r>
      <w:r w:rsidR="007E6427" w:rsidRPr="00C5364A">
        <w:rPr>
          <w:lang w:val="en-GB" w:eastAsia="ja-JP"/>
        </w:rPr>
        <w:t xml:space="preserve">correlation of fading channel coefficients </w:t>
      </w:r>
      <w:r w:rsidR="006F5151" w:rsidRPr="00C5364A">
        <w:rPr>
          <w:lang w:val="en-GB" w:eastAsia="ja-JP"/>
        </w:rPr>
        <w:t>in two spatial locations. In practice the radio channel always contains antennas</w:t>
      </w:r>
      <w:r w:rsidR="001532DF" w:rsidRPr="00C5364A">
        <w:rPr>
          <w:lang w:val="en-GB" w:eastAsia="ja-JP"/>
        </w:rPr>
        <w:t xml:space="preserve"> and</w:t>
      </w:r>
      <w:r w:rsidR="006F5151" w:rsidRPr="00C5364A">
        <w:rPr>
          <w:lang w:val="en-GB" w:eastAsia="ja-JP"/>
        </w:rPr>
        <w:t xml:space="preserve"> is observed by antennas</w:t>
      </w:r>
      <w:r w:rsidR="00983764" w:rsidRPr="00C5364A">
        <w:rPr>
          <w:lang w:val="en-GB" w:eastAsia="ja-JP"/>
        </w:rPr>
        <w:t>.</w:t>
      </w:r>
      <w:r w:rsidR="006F5151" w:rsidRPr="00C5364A">
        <w:rPr>
          <w:lang w:val="en-GB" w:eastAsia="ja-JP"/>
        </w:rPr>
        <w:t xml:space="preserve"> </w:t>
      </w:r>
      <w:r w:rsidR="00983764" w:rsidRPr="00C5364A">
        <w:rPr>
          <w:lang w:val="en-GB" w:eastAsia="ja-JP"/>
        </w:rPr>
        <w:t>T</w:t>
      </w:r>
      <w:r w:rsidR="006F5151" w:rsidRPr="00C5364A">
        <w:rPr>
          <w:lang w:val="en-GB" w:eastAsia="ja-JP"/>
        </w:rPr>
        <w:t>hus</w:t>
      </w:r>
      <w:r w:rsidR="00983764" w:rsidRPr="00C5364A">
        <w:rPr>
          <w:lang w:val="en-GB" w:eastAsia="ja-JP"/>
        </w:rPr>
        <w:t>,</w:t>
      </w:r>
      <w:r w:rsidR="006F5151" w:rsidRPr="00C5364A">
        <w:rPr>
          <w:lang w:val="en-GB" w:eastAsia="ja-JP"/>
        </w:rPr>
        <w:t xml:space="preserve"> the</w:t>
      </w:r>
      <w:r w:rsidR="00BF0704" w:rsidRPr="00C5364A">
        <w:rPr>
          <w:lang w:val="en-GB" w:eastAsia="ja-JP"/>
        </w:rPr>
        <w:t xml:space="preserve"> correlation of </w:t>
      </w:r>
      <w:r w:rsidR="00791B28" w:rsidRPr="00C5364A">
        <w:rPr>
          <w:lang w:val="en-GB" w:eastAsia="ja-JP"/>
        </w:rPr>
        <w:t xml:space="preserve">fading channel coefficients </w:t>
      </w:r>
      <w:r w:rsidR="00BF0704" w:rsidRPr="00C5364A">
        <w:rPr>
          <w:lang w:val="en-GB" w:eastAsia="ja-JP"/>
        </w:rPr>
        <w:t>is calculated</w:t>
      </w:r>
      <w:r w:rsidR="00791B28" w:rsidRPr="00C5364A">
        <w:rPr>
          <w:lang w:val="en-GB" w:eastAsia="ja-JP"/>
        </w:rPr>
        <w:t xml:space="preserve"> </w:t>
      </w:r>
      <w:r w:rsidR="00BF0704" w:rsidRPr="00C5364A">
        <w:rPr>
          <w:lang w:val="en-GB" w:eastAsia="ja-JP"/>
        </w:rPr>
        <w:t>on</w:t>
      </w:r>
      <w:r w:rsidR="00791B28" w:rsidRPr="00C5364A">
        <w:rPr>
          <w:lang w:val="en-GB" w:eastAsia="ja-JP"/>
        </w:rPr>
        <w:t xml:space="preserve"> two antenna locations. To prevent the antenna influence on the spatial correlation the antennas are typically assumed isotropic.</w:t>
      </w:r>
    </w:p>
    <w:p w14:paraId="15786BD8" w14:textId="3BEFAC6A" w:rsidR="009B3730" w:rsidRPr="00C5364A" w:rsidRDefault="00E836F1" w:rsidP="007557C8">
      <w:pPr>
        <w:rPr>
          <w:lang w:val="en-GB" w:eastAsia="ja-JP"/>
        </w:rPr>
      </w:pPr>
      <w:r w:rsidRPr="00C5364A">
        <w:rPr>
          <w:lang w:val="en-GB" w:eastAsia="ja-JP"/>
        </w:rPr>
        <w:t xml:space="preserve">The definition of </w:t>
      </w:r>
      <w:r w:rsidR="008A385B" w:rsidRPr="00C5364A">
        <w:rPr>
          <w:lang w:val="en-GB" w:eastAsia="ja-JP"/>
        </w:rPr>
        <w:fldChar w:fldCharType="begin"/>
      </w:r>
      <w:r w:rsidR="008A385B" w:rsidRPr="00C5364A">
        <w:rPr>
          <w:lang w:val="en-GB" w:eastAsia="ja-JP"/>
        </w:rPr>
        <w:instrText xml:space="preserve"> REF _Ref7771961 \n \h </w:instrText>
      </w:r>
      <w:r w:rsidR="008A385B" w:rsidRPr="00C5364A">
        <w:rPr>
          <w:lang w:val="en-GB" w:eastAsia="ja-JP"/>
        </w:rPr>
      </w:r>
      <w:r w:rsidR="008A385B" w:rsidRPr="00C5364A">
        <w:rPr>
          <w:lang w:val="en-GB" w:eastAsia="ja-JP"/>
        </w:rPr>
        <w:fldChar w:fldCharType="separate"/>
      </w:r>
      <w:r w:rsidR="00E4472D" w:rsidRPr="00C5364A">
        <w:rPr>
          <w:lang w:val="en-GB" w:eastAsia="ja-JP"/>
        </w:rPr>
        <w:t>[1]</w:t>
      </w:r>
      <w:r w:rsidR="008A385B" w:rsidRPr="00C5364A">
        <w:rPr>
          <w:lang w:val="en-GB" w:eastAsia="ja-JP"/>
        </w:rPr>
        <w:fldChar w:fldCharType="end"/>
      </w:r>
      <w:r w:rsidR="008A385B" w:rsidRPr="00C5364A">
        <w:rPr>
          <w:lang w:val="en-GB" w:eastAsia="ja-JP"/>
        </w:rPr>
        <w:t xml:space="preserve"> opens at least </w:t>
      </w:r>
      <w:r w:rsidR="00F41884" w:rsidRPr="00C5364A">
        <w:rPr>
          <w:lang w:val="en-GB" w:eastAsia="ja-JP"/>
        </w:rPr>
        <w:t>six</w:t>
      </w:r>
      <w:r w:rsidR="008A385B" w:rsidRPr="00C5364A">
        <w:rPr>
          <w:lang w:val="en-GB" w:eastAsia="ja-JP"/>
        </w:rPr>
        <w:t xml:space="preserve"> </w:t>
      </w:r>
      <w:r w:rsidR="00C017A0" w:rsidRPr="00C5364A">
        <w:rPr>
          <w:lang w:val="en-GB" w:eastAsia="ja-JP"/>
        </w:rPr>
        <w:t>interpretations</w:t>
      </w:r>
      <w:r w:rsidR="00F41884" w:rsidRPr="00C5364A">
        <w:rPr>
          <w:lang w:val="en-GB" w:eastAsia="ja-JP"/>
        </w:rPr>
        <w:t xml:space="preserve">. They are illustrated in </w:t>
      </w:r>
      <w:r w:rsidR="00F41884" w:rsidRPr="00C5364A">
        <w:rPr>
          <w:lang w:val="en-GB" w:eastAsia="ja-JP"/>
        </w:rPr>
        <w:fldChar w:fldCharType="begin"/>
      </w:r>
      <w:r w:rsidR="00F41884" w:rsidRPr="00C5364A">
        <w:rPr>
          <w:lang w:val="en-GB" w:eastAsia="ja-JP"/>
        </w:rPr>
        <w:instrText xml:space="preserve"> REF _Ref7776758 \h </w:instrText>
      </w:r>
      <w:r w:rsidR="00F41884" w:rsidRPr="00C5364A">
        <w:rPr>
          <w:lang w:val="en-GB" w:eastAsia="ja-JP"/>
        </w:rPr>
      </w:r>
      <w:r w:rsidR="00F41884" w:rsidRPr="00C5364A">
        <w:rPr>
          <w:lang w:val="en-GB" w:eastAsia="ja-JP"/>
        </w:rPr>
        <w:fldChar w:fldCharType="separate"/>
      </w:r>
      <w:r w:rsidR="00E4472D" w:rsidRPr="00C5364A">
        <w:rPr>
          <w:lang w:val="en-GB"/>
        </w:rPr>
        <w:t>Figure 1</w:t>
      </w:r>
      <w:r w:rsidR="00F41884" w:rsidRPr="00C5364A">
        <w:rPr>
          <w:lang w:val="en-GB" w:eastAsia="ja-JP"/>
        </w:rPr>
        <w:fldChar w:fldCharType="end"/>
      </w:r>
      <w:r w:rsidR="00F41884" w:rsidRPr="00C5364A">
        <w:rPr>
          <w:lang w:val="en-GB" w:eastAsia="ja-JP"/>
        </w:rPr>
        <w:t xml:space="preserve"> and </w:t>
      </w:r>
      <w:r w:rsidR="001A68D3" w:rsidRPr="00C5364A">
        <w:rPr>
          <w:lang w:val="en-GB" w:eastAsia="ja-JP"/>
        </w:rPr>
        <w:t>described as follows:</w:t>
      </w:r>
    </w:p>
    <w:p w14:paraId="0D1B5085" w14:textId="159305AA" w:rsidR="00C017A0" w:rsidRPr="00C5364A" w:rsidRDefault="00D22500" w:rsidP="00C017A0">
      <w:pPr>
        <w:pStyle w:val="ListParagraph"/>
        <w:numPr>
          <w:ilvl w:val="0"/>
          <w:numId w:val="18"/>
        </w:numPr>
        <w:rPr>
          <w:lang w:val="en-GB" w:eastAsia="ja-JP"/>
        </w:rPr>
      </w:pPr>
      <w:r w:rsidRPr="00C5364A">
        <w:rPr>
          <w:lang w:val="en-GB" w:eastAsia="ja-JP"/>
        </w:rPr>
        <w:t xml:space="preserve">The spatial correlation is </w:t>
      </w:r>
      <w:r w:rsidR="00C72E4B" w:rsidRPr="00C5364A">
        <w:rPr>
          <w:lang w:val="en-GB" w:eastAsia="ja-JP"/>
        </w:rPr>
        <w:t>evaluated</w:t>
      </w:r>
      <w:r w:rsidR="007E05A4" w:rsidRPr="00C5364A">
        <w:rPr>
          <w:lang w:val="en-GB" w:eastAsia="ja-JP"/>
        </w:rPr>
        <w:t xml:space="preserve"> between locations</w:t>
      </w:r>
      <w:r w:rsidR="00C72E4B" w:rsidRPr="00C5364A">
        <w:rPr>
          <w:lang w:val="en-GB" w:eastAsia="ja-JP"/>
        </w:rPr>
        <w:t xml:space="preserve"> along a 20cm long segment of line centred at the origin</w:t>
      </w:r>
      <w:r w:rsidR="005652B2" w:rsidRPr="00C5364A">
        <w:rPr>
          <w:lang w:val="en-GB" w:eastAsia="ja-JP"/>
        </w:rPr>
        <w:t xml:space="preserve"> and </w:t>
      </w:r>
      <w:r w:rsidR="00350FEE" w:rsidRPr="00C5364A">
        <w:rPr>
          <w:lang w:val="en-GB" w:eastAsia="ja-JP"/>
        </w:rPr>
        <w:t>being</w:t>
      </w:r>
      <w:r w:rsidR="0060190A" w:rsidRPr="00C5364A">
        <w:rPr>
          <w:lang w:val="en-GB" w:eastAsia="ja-JP"/>
        </w:rPr>
        <w:t xml:space="preserve"> </w:t>
      </w:r>
      <w:r w:rsidR="0057206D" w:rsidRPr="00C5364A">
        <w:rPr>
          <w:lang w:val="en-GB" w:eastAsia="ja-JP"/>
        </w:rPr>
        <w:t xml:space="preserve">orthogonal to the </w:t>
      </w:r>
      <w:r w:rsidR="00A53BF3" w:rsidRPr="00C5364A">
        <w:rPr>
          <w:lang w:val="en-GB" w:eastAsia="ja-JP"/>
        </w:rPr>
        <w:t xml:space="preserve">highest power </w:t>
      </w:r>
      <w:r w:rsidR="0057206D" w:rsidRPr="00C5364A">
        <w:rPr>
          <w:lang w:val="en-GB" w:eastAsia="ja-JP"/>
        </w:rPr>
        <w:t>direction</w:t>
      </w:r>
      <w:r w:rsidR="00A53BF3" w:rsidRPr="00C5364A">
        <w:rPr>
          <w:lang w:val="en-GB" w:eastAsia="ja-JP"/>
        </w:rPr>
        <w:t xml:space="preserve"> of</w:t>
      </w:r>
      <w:r w:rsidR="005652B2" w:rsidRPr="00C5364A">
        <w:rPr>
          <w:lang w:val="en-GB" w:eastAsia="ja-JP"/>
        </w:rPr>
        <w:t xml:space="preserve"> the PAS</w:t>
      </w:r>
      <w:r w:rsidR="00A53BF3" w:rsidRPr="00C5364A">
        <w:rPr>
          <w:lang w:val="en-GB" w:eastAsia="ja-JP"/>
        </w:rPr>
        <w:t xml:space="preserve"> (</w:t>
      </w:r>
      <w:r w:rsidR="00BF126C" w:rsidRPr="00C5364A">
        <w:rPr>
          <w:lang w:val="en-GB" w:eastAsia="ja-JP"/>
        </w:rPr>
        <w:t xml:space="preserve">= </w:t>
      </w:r>
      <w:r w:rsidR="00BF126C" w:rsidRPr="00C5364A">
        <w:rPr>
          <w:lang w:val="en-GB" w:eastAsia="ja-JP"/>
        </w:rPr>
        <w:sym w:font="Symbol" w:char="F071"/>
      </w:r>
      <w:r w:rsidR="00BF126C" w:rsidRPr="00C5364A">
        <w:rPr>
          <w:vertAlign w:val="subscript"/>
          <w:lang w:val="en-GB" w:eastAsia="ja-JP"/>
        </w:rPr>
        <w:sym w:font="Symbol" w:char="F06D"/>
      </w:r>
      <w:r w:rsidR="00BF126C" w:rsidRPr="00C5364A">
        <w:rPr>
          <w:vertAlign w:val="subscript"/>
          <w:lang w:val="en-GB" w:eastAsia="ja-JP"/>
        </w:rPr>
        <w:t xml:space="preserve"> </w:t>
      </w:r>
      <w:r w:rsidR="00BF126C" w:rsidRPr="00C5364A">
        <w:rPr>
          <w:lang w:val="en-GB" w:eastAsia="ja-JP"/>
        </w:rPr>
        <w:t>= mean of PAS</w:t>
      </w:r>
      <w:r w:rsidR="00A53BF3" w:rsidRPr="00C5364A">
        <w:rPr>
          <w:lang w:val="en-GB" w:eastAsia="ja-JP"/>
        </w:rPr>
        <w:t>)</w:t>
      </w:r>
      <w:r w:rsidR="00BF126C" w:rsidRPr="00C5364A">
        <w:rPr>
          <w:lang w:val="en-GB" w:eastAsia="ja-JP"/>
        </w:rPr>
        <w:t>.</w:t>
      </w:r>
      <w:r w:rsidR="0060190A" w:rsidRPr="00C5364A">
        <w:rPr>
          <w:lang w:val="en-GB" w:eastAsia="ja-JP"/>
        </w:rPr>
        <w:t xml:space="preserve"> </w:t>
      </w:r>
      <w:r w:rsidR="00FC16CE" w:rsidRPr="00C5364A">
        <w:rPr>
          <w:lang w:val="en-GB" w:eastAsia="ja-JP"/>
        </w:rPr>
        <w:t>The reference location is the origin and the other</w:t>
      </w:r>
      <w:r w:rsidR="003C17EB" w:rsidRPr="00C5364A">
        <w:rPr>
          <w:lang w:val="en-GB" w:eastAsia="ja-JP"/>
        </w:rPr>
        <w:t xml:space="preserve"> location changes symmetrically to left and right from the origin.</w:t>
      </w:r>
      <w:r w:rsidR="00543379" w:rsidRPr="00C5364A">
        <w:rPr>
          <w:lang w:val="en-GB" w:eastAsia="ja-JP"/>
        </w:rPr>
        <w:t xml:space="preserve"> This should result to a symmetrical spatial correlation function</w:t>
      </w:r>
      <w:r w:rsidR="000228DD" w:rsidRPr="00C5364A">
        <w:rPr>
          <w:lang w:val="en-GB" w:eastAsia="ja-JP"/>
        </w:rPr>
        <w:t xml:space="preserve"> and the maximum </w:t>
      </w:r>
      <w:r w:rsidR="0091288C" w:rsidRPr="00C5364A">
        <w:rPr>
          <w:lang w:val="en-GB" w:eastAsia="ja-JP"/>
        </w:rPr>
        <w:t>spacing</w:t>
      </w:r>
      <w:r w:rsidR="000228DD" w:rsidRPr="00C5364A">
        <w:rPr>
          <w:lang w:val="en-GB" w:eastAsia="ja-JP"/>
        </w:rPr>
        <w:t xml:space="preserve"> to be evaluated is 10cm</w:t>
      </w:r>
      <w:r w:rsidR="00543379" w:rsidRPr="00C5364A">
        <w:rPr>
          <w:lang w:val="en-GB" w:eastAsia="ja-JP"/>
        </w:rPr>
        <w:t>.</w:t>
      </w:r>
    </w:p>
    <w:p w14:paraId="14361DE0" w14:textId="603A28E7" w:rsidR="00543379" w:rsidRPr="00C5364A" w:rsidRDefault="00E4240A" w:rsidP="00C017A0">
      <w:pPr>
        <w:pStyle w:val="ListParagraph"/>
        <w:numPr>
          <w:ilvl w:val="0"/>
          <w:numId w:val="18"/>
        </w:numPr>
        <w:rPr>
          <w:lang w:val="en-GB" w:eastAsia="ja-JP"/>
        </w:rPr>
      </w:pPr>
      <w:r w:rsidRPr="00C5364A">
        <w:rPr>
          <w:lang w:val="en-GB" w:eastAsia="ja-JP"/>
        </w:rPr>
        <w:lastRenderedPageBreak/>
        <w:t xml:space="preserve">As interpretation 1. but the reference point is, e.g., </w:t>
      </w:r>
      <w:r w:rsidR="0064682D" w:rsidRPr="00C5364A">
        <w:rPr>
          <w:lang w:val="en-GB" w:eastAsia="ja-JP"/>
        </w:rPr>
        <w:t xml:space="preserve">one end of the segment of line. This results to a non-symmetric spatial correlation function and the maximum </w:t>
      </w:r>
      <w:r w:rsidR="000228DD" w:rsidRPr="00C5364A">
        <w:rPr>
          <w:lang w:val="en-GB" w:eastAsia="ja-JP"/>
        </w:rPr>
        <w:t>spacing to be evaluated is 20cm.</w:t>
      </w:r>
    </w:p>
    <w:p w14:paraId="32401989" w14:textId="7E270D3E" w:rsidR="0091288C" w:rsidRPr="00C5364A" w:rsidRDefault="0091288C" w:rsidP="00C017A0">
      <w:pPr>
        <w:pStyle w:val="ListParagraph"/>
        <w:numPr>
          <w:ilvl w:val="0"/>
          <w:numId w:val="18"/>
        </w:numPr>
        <w:rPr>
          <w:lang w:val="en-GB" w:eastAsia="ja-JP"/>
        </w:rPr>
      </w:pPr>
      <w:r w:rsidRPr="00C5364A">
        <w:rPr>
          <w:lang w:val="en-GB" w:eastAsia="ja-JP"/>
        </w:rPr>
        <w:t xml:space="preserve">The spatial correlation is evaluated </w:t>
      </w:r>
      <w:r w:rsidR="00350FEE" w:rsidRPr="00C5364A">
        <w:rPr>
          <w:lang w:val="en-GB" w:eastAsia="ja-JP"/>
        </w:rPr>
        <w:t>between the origin and locations on</w:t>
      </w:r>
      <w:r w:rsidRPr="00C5364A">
        <w:rPr>
          <w:lang w:val="en-GB" w:eastAsia="ja-JP"/>
        </w:rPr>
        <w:t xml:space="preserve"> </w:t>
      </w:r>
      <w:r w:rsidR="00350FEE" w:rsidRPr="00C5364A">
        <w:rPr>
          <w:lang w:val="en-GB" w:eastAsia="ja-JP"/>
        </w:rPr>
        <w:t xml:space="preserve">a </w:t>
      </w:r>
      <w:r w:rsidR="00CF0DAF" w:rsidRPr="00C5364A">
        <w:rPr>
          <w:lang w:val="en-GB" w:eastAsia="ja-JP"/>
        </w:rPr>
        <w:t>circle</w:t>
      </w:r>
      <w:r w:rsidRPr="00C5364A">
        <w:rPr>
          <w:lang w:val="en-GB" w:eastAsia="ja-JP"/>
        </w:rPr>
        <w:t xml:space="preserve"> centred at the origin</w:t>
      </w:r>
      <w:r w:rsidR="00CF0DAF" w:rsidRPr="00C5364A">
        <w:rPr>
          <w:lang w:val="en-GB" w:eastAsia="ja-JP"/>
        </w:rPr>
        <w:t xml:space="preserve"> and having the radius of 10cm.</w:t>
      </w:r>
      <w:r w:rsidR="00216A99" w:rsidRPr="00C5364A">
        <w:rPr>
          <w:lang w:val="en-GB" w:eastAsia="ja-JP"/>
        </w:rPr>
        <w:t xml:space="preserve"> This should result to a periodic spatial correlation function and </w:t>
      </w:r>
      <w:r w:rsidR="00BA668F" w:rsidRPr="00C5364A">
        <w:rPr>
          <w:lang w:val="en-GB" w:eastAsia="ja-JP"/>
        </w:rPr>
        <w:t>only the spacing of 10cm is</w:t>
      </w:r>
      <w:r w:rsidR="00216A99" w:rsidRPr="00C5364A">
        <w:rPr>
          <w:lang w:val="en-GB" w:eastAsia="ja-JP"/>
        </w:rPr>
        <w:t xml:space="preserve"> evaluated</w:t>
      </w:r>
      <w:r w:rsidR="00691CA4" w:rsidRPr="00C5364A">
        <w:rPr>
          <w:lang w:val="en-GB" w:eastAsia="ja-JP"/>
        </w:rPr>
        <w:t xml:space="preserve"> with different orientations w</w:t>
      </w:r>
      <w:r w:rsidR="00EE13D1" w:rsidRPr="00C5364A">
        <w:rPr>
          <w:lang w:val="en-GB" w:eastAsia="ja-JP"/>
        </w:rPr>
        <w:t xml:space="preserve">ith respect to the </w:t>
      </w:r>
      <w:r w:rsidR="00691CA4" w:rsidRPr="00C5364A">
        <w:rPr>
          <w:lang w:val="en-GB" w:eastAsia="ja-JP"/>
        </w:rPr>
        <w:t>PAS</w:t>
      </w:r>
      <w:r w:rsidR="00216A99" w:rsidRPr="00C5364A">
        <w:rPr>
          <w:lang w:val="en-GB" w:eastAsia="ja-JP"/>
        </w:rPr>
        <w:t>.</w:t>
      </w:r>
    </w:p>
    <w:p w14:paraId="7797923A" w14:textId="7022A9CD" w:rsidR="00216A99" w:rsidRPr="00C5364A" w:rsidRDefault="00216A99" w:rsidP="00216A99">
      <w:pPr>
        <w:pStyle w:val="ListParagraph"/>
        <w:numPr>
          <w:ilvl w:val="0"/>
          <w:numId w:val="18"/>
        </w:numPr>
        <w:rPr>
          <w:lang w:val="en-GB" w:eastAsia="ja-JP"/>
        </w:rPr>
      </w:pPr>
      <w:r w:rsidRPr="00C5364A">
        <w:rPr>
          <w:lang w:val="en-GB" w:eastAsia="ja-JP"/>
        </w:rPr>
        <w:t>The spatial correlation is evaluated between locations on a circle centred at the origin and having the radius of 10cm.</w:t>
      </w:r>
      <w:r w:rsidR="00F872B5" w:rsidRPr="00C5364A">
        <w:rPr>
          <w:lang w:val="en-GB" w:eastAsia="ja-JP"/>
        </w:rPr>
        <w:t xml:space="preserve"> </w:t>
      </w:r>
      <w:r w:rsidR="006937E0" w:rsidRPr="00C5364A">
        <w:rPr>
          <w:lang w:val="en-GB" w:eastAsia="ja-JP"/>
        </w:rPr>
        <w:t>There is no</w:t>
      </w:r>
      <w:r w:rsidR="00E95B40" w:rsidRPr="00C5364A">
        <w:rPr>
          <w:lang w:val="en-GB" w:eastAsia="ja-JP"/>
        </w:rPr>
        <w:t>t a fixed reference point, but a</w:t>
      </w:r>
      <w:r w:rsidR="00F872B5" w:rsidRPr="00C5364A">
        <w:rPr>
          <w:lang w:val="en-GB" w:eastAsia="ja-JP"/>
        </w:rPr>
        <w:t>ll pairs of sample points</w:t>
      </w:r>
      <w:r w:rsidR="00E92A7E" w:rsidRPr="00C5364A">
        <w:rPr>
          <w:lang w:val="en-GB" w:eastAsia="ja-JP"/>
        </w:rPr>
        <w:t xml:space="preserve"> along the circle</w:t>
      </w:r>
      <w:r w:rsidR="00F872B5" w:rsidRPr="00C5364A">
        <w:rPr>
          <w:lang w:val="en-GB" w:eastAsia="ja-JP"/>
        </w:rPr>
        <w:t xml:space="preserve"> are considered.</w:t>
      </w:r>
      <w:r w:rsidRPr="00C5364A">
        <w:rPr>
          <w:lang w:val="en-GB" w:eastAsia="ja-JP"/>
        </w:rPr>
        <w:t xml:space="preserve"> </w:t>
      </w:r>
      <w:r w:rsidR="00F872B5" w:rsidRPr="00C5364A">
        <w:rPr>
          <w:lang w:val="en-GB" w:eastAsia="ja-JP"/>
        </w:rPr>
        <w:t>T</w:t>
      </w:r>
      <w:r w:rsidRPr="00C5364A">
        <w:rPr>
          <w:lang w:val="en-GB" w:eastAsia="ja-JP"/>
        </w:rPr>
        <w:t xml:space="preserve">he maximum spacing to be evaluated is </w:t>
      </w:r>
      <w:r w:rsidR="00F872B5" w:rsidRPr="00C5364A">
        <w:rPr>
          <w:lang w:val="en-GB" w:eastAsia="ja-JP"/>
        </w:rPr>
        <w:t>2</w:t>
      </w:r>
      <w:r w:rsidRPr="00C5364A">
        <w:rPr>
          <w:lang w:val="en-GB" w:eastAsia="ja-JP"/>
        </w:rPr>
        <w:t>0cm.</w:t>
      </w:r>
    </w:p>
    <w:p w14:paraId="26B136FF" w14:textId="5918D984" w:rsidR="00216A99" w:rsidRPr="00C5364A" w:rsidRDefault="00DC7C3B" w:rsidP="00C017A0">
      <w:pPr>
        <w:pStyle w:val="ListParagraph"/>
        <w:numPr>
          <w:ilvl w:val="0"/>
          <w:numId w:val="18"/>
        </w:numPr>
        <w:rPr>
          <w:lang w:val="en-GB" w:eastAsia="ja-JP"/>
        </w:rPr>
      </w:pPr>
      <w:r w:rsidRPr="00C5364A">
        <w:rPr>
          <w:lang w:val="en-GB" w:eastAsia="ja-JP"/>
        </w:rPr>
        <w:t xml:space="preserve">The spatial correlation is evaluated between the origin and locations within a </w:t>
      </w:r>
      <w:r w:rsidR="00E554E3" w:rsidRPr="00C5364A">
        <w:rPr>
          <w:lang w:val="en-GB" w:eastAsia="ja-JP"/>
        </w:rPr>
        <w:t>circular disc</w:t>
      </w:r>
      <w:r w:rsidRPr="00C5364A">
        <w:rPr>
          <w:lang w:val="en-GB" w:eastAsia="ja-JP"/>
        </w:rPr>
        <w:t xml:space="preserve"> centred at the origin and having the radius of 10cm. The</w:t>
      </w:r>
      <w:r w:rsidR="006739CF" w:rsidRPr="00C5364A">
        <w:rPr>
          <w:lang w:val="en-GB" w:eastAsia="ja-JP"/>
        </w:rPr>
        <w:t xml:space="preserve"> maximum</w:t>
      </w:r>
      <w:r w:rsidRPr="00C5364A">
        <w:rPr>
          <w:lang w:val="en-GB" w:eastAsia="ja-JP"/>
        </w:rPr>
        <w:t xml:space="preserve"> spacing </w:t>
      </w:r>
      <w:r w:rsidR="006739CF" w:rsidRPr="00C5364A">
        <w:rPr>
          <w:lang w:val="en-GB" w:eastAsia="ja-JP"/>
        </w:rPr>
        <w:t>to be evaluated is</w:t>
      </w:r>
      <w:r w:rsidRPr="00C5364A">
        <w:rPr>
          <w:lang w:val="en-GB" w:eastAsia="ja-JP"/>
        </w:rPr>
        <w:t xml:space="preserve"> 10cm</w:t>
      </w:r>
      <w:r w:rsidR="006739CF" w:rsidRPr="00C5364A">
        <w:rPr>
          <w:lang w:val="en-GB" w:eastAsia="ja-JP"/>
        </w:rPr>
        <w:t>.</w:t>
      </w:r>
    </w:p>
    <w:p w14:paraId="28D28907" w14:textId="15575388" w:rsidR="006739CF" w:rsidRPr="00C5364A" w:rsidRDefault="006739CF" w:rsidP="00C017A0">
      <w:pPr>
        <w:pStyle w:val="ListParagraph"/>
        <w:numPr>
          <w:ilvl w:val="0"/>
          <w:numId w:val="18"/>
        </w:numPr>
        <w:rPr>
          <w:lang w:val="en-GB" w:eastAsia="ja-JP"/>
        </w:rPr>
      </w:pPr>
      <w:r w:rsidRPr="00C5364A">
        <w:rPr>
          <w:lang w:val="en-GB" w:eastAsia="ja-JP"/>
        </w:rPr>
        <w:t xml:space="preserve">The spatial correlation is evaluated between locations within a </w:t>
      </w:r>
      <w:r w:rsidR="00E554E3" w:rsidRPr="00C5364A">
        <w:rPr>
          <w:lang w:val="en-GB" w:eastAsia="ja-JP"/>
        </w:rPr>
        <w:t xml:space="preserve">circular disc </w:t>
      </w:r>
      <w:r w:rsidRPr="00C5364A">
        <w:rPr>
          <w:lang w:val="en-GB" w:eastAsia="ja-JP"/>
        </w:rPr>
        <w:t xml:space="preserve">centred at the origin and having the radius of 10cm. There is not a fixed reference point, but all pairs of sample points </w:t>
      </w:r>
      <w:r w:rsidR="00AB2718" w:rsidRPr="00C5364A">
        <w:rPr>
          <w:lang w:val="en-GB" w:eastAsia="ja-JP"/>
        </w:rPr>
        <w:t>within</w:t>
      </w:r>
      <w:r w:rsidRPr="00C5364A">
        <w:rPr>
          <w:lang w:val="en-GB" w:eastAsia="ja-JP"/>
        </w:rPr>
        <w:t xml:space="preserve"> the </w:t>
      </w:r>
      <w:r w:rsidR="00AB2718" w:rsidRPr="00C5364A">
        <w:rPr>
          <w:lang w:val="en-GB" w:eastAsia="ja-JP"/>
        </w:rPr>
        <w:t>disc</w:t>
      </w:r>
      <w:r w:rsidRPr="00C5364A">
        <w:rPr>
          <w:lang w:val="en-GB" w:eastAsia="ja-JP"/>
        </w:rPr>
        <w:t xml:space="preserve"> are considered. The maximum spacing to be evaluated is 20cm.</w:t>
      </w:r>
    </w:p>
    <w:p w14:paraId="522C44CC" w14:textId="77777777" w:rsidR="000612C4" w:rsidRPr="00C5364A" w:rsidRDefault="000612C4" w:rsidP="000612C4">
      <w:pPr>
        <w:rPr>
          <w:lang w:val="en-GB" w:eastAsia="ja-JP"/>
        </w:rPr>
      </w:pPr>
    </w:p>
    <w:p w14:paraId="1F98C7B5" w14:textId="607A58D5" w:rsidR="002C442B" w:rsidRPr="00C5364A" w:rsidRDefault="009D01F3" w:rsidP="007557C8">
      <w:pPr>
        <w:rPr>
          <w:lang w:val="en-GB"/>
        </w:rPr>
      </w:pPr>
      <w:r w:rsidRPr="00C5364A">
        <w:rPr>
          <w:lang w:val="en-GB"/>
        </w:rPr>
        <w:object w:dxaOrig="14160" w:dyaOrig="3091" w14:anchorId="1DDD62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08.5pt" o:ole="">
            <v:imagedata r:id="rId12" o:title=""/>
          </v:shape>
          <o:OLEObject Type="Embed" ProgID="Visio.Drawing.11" ShapeID="_x0000_i1025" DrawAspect="Content" ObjectID="_1618404894" r:id="rId13"/>
        </w:object>
      </w:r>
    </w:p>
    <w:p w14:paraId="50AEC995" w14:textId="3C117166" w:rsidR="00B6128D" w:rsidRPr="00C5364A" w:rsidRDefault="00B6128D" w:rsidP="00E14495">
      <w:pPr>
        <w:pStyle w:val="Caption"/>
        <w:jc w:val="center"/>
        <w:rPr>
          <w:lang w:val="en-GB"/>
        </w:rPr>
      </w:pPr>
      <w:bookmarkStart w:id="3" w:name="_Ref7776758"/>
      <w:r w:rsidRPr="00C5364A">
        <w:rPr>
          <w:lang w:val="en-GB"/>
        </w:rPr>
        <w:t xml:space="preserve">Figure </w:t>
      </w:r>
      <w:r w:rsidR="00CF2E69" w:rsidRPr="00C5364A">
        <w:rPr>
          <w:lang w:val="en-GB"/>
        </w:rPr>
        <w:fldChar w:fldCharType="begin"/>
      </w:r>
      <w:r w:rsidR="00CF2E69" w:rsidRPr="00C5364A">
        <w:rPr>
          <w:lang w:val="en-GB"/>
        </w:rPr>
        <w:instrText xml:space="preserve"> SEQ Figure \* ARABIC </w:instrText>
      </w:r>
      <w:r w:rsidR="00CF2E69" w:rsidRPr="00C5364A">
        <w:rPr>
          <w:lang w:val="en-GB"/>
        </w:rPr>
        <w:fldChar w:fldCharType="separate"/>
      </w:r>
      <w:r w:rsidR="00E4472D" w:rsidRPr="00C5364A">
        <w:rPr>
          <w:lang w:val="en-GB"/>
        </w:rPr>
        <w:t>1</w:t>
      </w:r>
      <w:r w:rsidR="00CF2E69" w:rsidRPr="00C5364A">
        <w:rPr>
          <w:lang w:val="en-GB"/>
        </w:rPr>
        <w:fldChar w:fldCharType="end"/>
      </w:r>
      <w:bookmarkEnd w:id="3"/>
      <w:r w:rsidRPr="00C5364A">
        <w:rPr>
          <w:lang w:val="en-GB"/>
        </w:rPr>
        <w:t xml:space="preserve">. Illustrations of six </w:t>
      </w:r>
      <w:r w:rsidR="006B095E" w:rsidRPr="00C5364A">
        <w:rPr>
          <w:lang w:val="en-GB"/>
        </w:rPr>
        <w:t>sampling assumptions for spatial correlation evaluation.</w:t>
      </w:r>
    </w:p>
    <w:p w14:paraId="02E96D3F" w14:textId="77777777" w:rsidR="00E14495" w:rsidRPr="00C5364A" w:rsidRDefault="00E14495" w:rsidP="00011DE4">
      <w:pPr>
        <w:pStyle w:val="Caption"/>
        <w:rPr>
          <w:lang w:val="en-GB"/>
        </w:rPr>
      </w:pPr>
    </w:p>
    <w:p w14:paraId="1AB2A625" w14:textId="1CC32E73" w:rsidR="00011DE4" w:rsidRPr="00C5364A" w:rsidRDefault="00011DE4" w:rsidP="00011DE4">
      <w:pPr>
        <w:pStyle w:val="Caption"/>
        <w:rPr>
          <w:lang w:val="en-GB" w:eastAsia="ja-JP"/>
        </w:rPr>
      </w:pPr>
      <w:bookmarkStart w:id="4" w:name="_Ref7775931"/>
      <w:r w:rsidRPr="00C5364A">
        <w:rPr>
          <w:lang w:val="en-GB"/>
        </w:rPr>
        <w:t xml:space="preserve">Observation </w:t>
      </w:r>
      <w:r w:rsidRPr="00C5364A">
        <w:rPr>
          <w:lang w:val="en-GB"/>
        </w:rPr>
        <w:fldChar w:fldCharType="begin"/>
      </w:r>
      <w:r w:rsidRPr="00C5364A">
        <w:rPr>
          <w:lang w:val="en-GB"/>
        </w:rPr>
        <w:instrText xml:space="preserve"> SEQ Observation \* ARABIC </w:instrText>
      </w:r>
      <w:r w:rsidRPr="00C5364A">
        <w:rPr>
          <w:lang w:val="en-GB"/>
        </w:rPr>
        <w:fldChar w:fldCharType="separate"/>
      </w:r>
      <w:r w:rsidR="00B95CC5" w:rsidRPr="00C5364A">
        <w:rPr>
          <w:lang w:val="en-GB"/>
        </w:rPr>
        <w:t>1</w:t>
      </w:r>
      <w:r w:rsidRPr="00C5364A">
        <w:rPr>
          <w:lang w:val="en-GB"/>
        </w:rPr>
        <w:fldChar w:fldCharType="end"/>
      </w:r>
      <w:r w:rsidRPr="00C5364A">
        <w:rPr>
          <w:lang w:val="en-GB"/>
        </w:rPr>
        <w:t xml:space="preserve">: </w:t>
      </w:r>
      <w:r w:rsidR="001E66AA" w:rsidRPr="00C5364A">
        <w:rPr>
          <w:lang w:val="en-GB"/>
        </w:rPr>
        <w:t xml:space="preserve">The </w:t>
      </w:r>
      <w:r w:rsidR="00DF7D66" w:rsidRPr="00C5364A">
        <w:rPr>
          <w:lang w:val="en-GB"/>
        </w:rPr>
        <w:t>spatial</w:t>
      </w:r>
      <w:r w:rsidRPr="00C5364A">
        <w:rPr>
          <w:lang w:val="en-GB" w:eastAsia="ja-JP"/>
        </w:rPr>
        <w:t xml:space="preserve"> correlation</w:t>
      </w:r>
      <w:r w:rsidR="001E66AA" w:rsidRPr="00C5364A">
        <w:rPr>
          <w:lang w:val="en-GB" w:eastAsia="ja-JP"/>
        </w:rPr>
        <w:t xml:space="preserve"> validation procedure</w:t>
      </w:r>
      <w:r w:rsidR="00E14495" w:rsidRPr="00C5364A">
        <w:rPr>
          <w:lang w:val="en-GB" w:eastAsia="ja-JP"/>
        </w:rPr>
        <w:t xml:space="preserve">, specifically the sampling assumptions, </w:t>
      </w:r>
      <w:r w:rsidR="001E66AA" w:rsidRPr="00C5364A">
        <w:rPr>
          <w:lang w:val="en-GB" w:eastAsia="ja-JP"/>
        </w:rPr>
        <w:t xml:space="preserve">need to be </w:t>
      </w:r>
      <w:r w:rsidR="00DF7D66" w:rsidRPr="00C5364A">
        <w:rPr>
          <w:lang w:val="en-GB" w:eastAsia="ja-JP"/>
        </w:rPr>
        <w:t>agreed</w:t>
      </w:r>
      <w:r w:rsidR="00733950" w:rsidRPr="00C5364A">
        <w:rPr>
          <w:lang w:val="en-GB" w:eastAsia="ja-JP"/>
        </w:rPr>
        <w:t xml:space="preserve"> as the current definition is ambiguous</w:t>
      </w:r>
      <w:bookmarkEnd w:id="4"/>
      <w:r w:rsidR="00733950" w:rsidRPr="00C5364A">
        <w:rPr>
          <w:lang w:val="en-GB" w:eastAsia="ja-JP"/>
        </w:rPr>
        <w:t xml:space="preserve"> </w:t>
      </w:r>
    </w:p>
    <w:p w14:paraId="77C31674" w14:textId="5CC8570F" w:rsidR="00EC312F" w:rsidRPr="00C5364A" w:rsidRDefault="00110013" w:rsidP="009A3DBB">
      <w:pPr>
        <w:rPr>
          <w:lang w:val="en-GB" w:eastAsia="ja-JP"/>
        </w:rPr>
      </w:pPr>
      <w:r w:rsidRPr="00C5364A">
        <w:rPr>
          <w:lang w:val="en-GB" w:eastAsia="ja-JP"/>
        </w:rPr>
        <w:t xml:space="preserve">In this contribution we </w:t>
      </w:r>
      <w:r w:rsidR="00907947" w:rsidRPr="00C5364A">
        <w:rPr>
          <w:lang w:val="en-GB" w:eastAsia="ja-JP"/>
        </w:rPr>
        <w:t xml:space="preserve">follow </w:t>
      </w:r>
      <w:r w:rsidRPr="00C5364A">
        <w:rPr>
          <w:lang w:val="en-GB" w:eastAsia="ja-JP"/>
        </w:rPr>
        <w:t xml:space="preserve">interpretation </w:t>
      </w:r>
      <w:r w:rsidR="00EE13D1" w:rsidRPr="00C5364A">
        <w:rPr>
          <w:lang w:val="en-GB" w:eastAsia="ja-JP"/>
        </w:rPr>
        <w:t>#5</w:t>
      </w:r>
      <w:r w:rsidR="004D4B73" w:rsidRPr="00C5364A">
        <w:rPr>
          <w:lang w:val="en-GB" w:eastAsia="ja-JP"/>
        </w:rPr>
        <w:t xml:space="preserve">. However, because the spatial correlation would be evaluated only with maximum spacing of 10cm we have </w:t>
      </w:r>
      <w:r w:rsidR="00611B1C" w:rsidRPr="00C5364A">
        <w:rPr>
          <w:lang w:val="en-GB" w:eastAsia="ja-JP"/>
        </w:rPr>
        <w:t xml:space="preserve">increased the </w:t>
      </w:r>
      <w:r w:rsidR="00611B1C" w:rsidRPr="00C5364A">
        <w:rPr>
          <w:u w:val="single"/>
          <w:lang w:val="en-GB" w:eastAsia="ja-JP"/>
        </w:rPr>
        <w:t>radius</w:t>
      </w:r>
      <w:r w:rsidR="00611B1C" w:rsidRPr="00C5364A">
        <w:rPr>
          <w:lang w:val="en-GB" w:eastAsia="ja-JP"/>
        </w:rPr>
        <w:t xml:space="preserve"> of the disc to 20cm. </w:t>
      </w:r>
      <w:r w:rsidR="00920E4A" w:rsidRPr="00C5364A">
        <w:rPr>
          <w:lang w:val="en-GB" w:eastAsia="ja-JP"/>
        </w:rPr>
        <w:t xml:space="preserve">By this change we evaluate </w:t>
      </w:r>
      <w:r w:rsidR="001A3A54" w:rsidRPr="00C5364A">
        <w:rPr>
          <w:lang w:val="en-GB" w:eastAsia="ja-JP"/>
        </w:rPr>
        <w:t xml:space="preserve">the </w:t>
      </w:r>
      <w:r w:rsidR="00920E4A" w:rsidRPr="00C5364A">
        <w:rPr>
          <w:lang w:val="en-GB" w:eastAsia="ja-JP"/>
        </w:rPr>
        <w:t xml:space="preserve">spatial correlation function </w:t>
      </w:r>
      <w:r w:rsidR="001A3A54" w:rsidRPr="00C5364A">
        <w:rPr>
          <w:lang w:val="en-GB" w:eastAsia="ja-JP"/>
        </w:rPr>
        <w:t>on</w:t>
      </w:r>
      <w:r w:rsidR="00920E4A" w:rsidRPr="00C5364A">
        <w:rPr>
          <w:lang w:val="en-GB" w:eastAsia="ja-JP"/>
        </w:rPr>
        <w:t xml:space="preserve"> </w:t>
      </w:r>
      <w:r w:rsidR="00583EFD" w:rsidRPr="00C5364A">
        <w:rPr>
          <w:lang w:val="en-GB" w:eastAsia="ja-JP"/>
        </w:rPr>
        <w:t>distances up to 20cm, which is the agreed</w:t>
      </w:r>
      <w:r w:rsidR="004A605F" w:rsidRPr="00C5364A">
        <w:rPr>
          <w:lang w:val="en-GB" w:eastAsia="ja-JP"/>
        </w:rPr>
        <w:t xml:space="preserve"> maximum</w:t>
      </w:r>
      <w:r w:rsidR="00583EFD" w:rsidRPr="00C5364A">
        <w:rPr>
          <w:lang w:val="en-GB" w:eastAsia="ja-JP"/>
        </w:rPr>
        <w:t xml:space="preserve"> </w:t>
      </w:r>
      <w:r w:rsidR="001D5B97" w:rsidRPr="00C5364A">
        <w:rPr>
          <w:lang w:val="en-GB" w:eastAsia="ja-JP"/>
        </w:rPr>
        <w:t>DUT</w:t>
      </w:r>
      <w:r w:rsidR="00F50C75" w:rsidRPr="00C5364A">
        <w:rPr>
          <w:lang w:val="en-GB" w:eastAsia="ja-JP"/>
        </w:rPr>
        <w:t xml:space="preserve"> and test zone</w:t>
      </w:r>
      <w:r w:rsidR="00583EFD" w:rsidRPr="00C5364A">
        <w:rPr>
          <w:lang w:val="en-GB" w:eastAsia="ja-JP"/>
        </w:rPr>
        <w:t xml:space="preserve"> size</w:t>
      </w:r>
      <w:r w:rsidR="00F50C75" w:rsidRPr="00C5364A">
        <w:rPr>
          <w:lang w:val="en-GB" w:eastAsia="ja-JP"/>
        </w:rPr>
        <w:t xml:space="preserve"> in </w:t>
      </w:r>
      <w:r w:rsidR="00F50C75" w:rsidRPr="00C5364A">
        <w:rPr>
          <w:lang w:val="en-GB" w:eastAsia="ja-JP"/>
        </w:rPr>
        <w:fldChar w:fldCharType="begin"/>
      </w:r>
      <w:r w:rsidR="00F50C75" w:rsidRPr="00C5364A">
        <w:rPr>
          <w:lang w:val="en-GB" w:eastAsia="ja-JP"/>
        </w:rPr>
        <w:instrText xml:space="preserve"> REF _Ref7771961 \n \h </w:instrText>
      </w:r>
      <w:r w:rsidR="00F50C75" w:rsidRPr="00C5364A">
        <w:rPr>
          <w:lang w:val="en-GB" w:eastAsia="ja-JP"/>
        </w:rPr>
      </w:r>
      <w:r w:rsidR="00F50C75" w:rsidRPr="00C5364A">
        <w:rPr>
          <w:lang w:val="en-GB" w:eastAsia="ja-JP"/>
        </w:rPr>
        <w:fldChar w:fldCharType="separate"/>
      </w:r>
      <w:r w:rsidR="00E4472D" w:rsidRPr="00C5364A">
        <w:rPr>
          <w:lang w:val="en-GB" w:eastAsia="ja-JP"/>
        </w:rPr>
        <w:t>[1]</w:t>
      </w:r>
      <w:r w:rsidR="00F50C75" w:rsidRPr="00C5364A">
        <w:rPr>
          <w:lang w:val="en-GB" w:eastAsia="ja-JP"/>
        </w:rPr>
        <w:fldChar w:fldCharType="end"/>
      </w:r>
      <w:r w:rsidR="00583EFD" w:rsidRPr="00C5364A">
        <w:rPr>
          <w:lang w:val="en-GB" w:eastAsia="ja-JP"/>
        </w:rPr>
        <w:t>.</w:t>
      </w:r>
    </w:p>
    <w:p w14:paraId="12415CD3" w14:textId="3B22BDB7" w:rsidR="004A7D02" w:rsidRPr="00C5364A" w:rsidRDefault="00E76CF8" w:rsidP="00F6215F">
      <w:pPr>
        <w:pStyle w:val="Heading1"/>
      </w:pPr>
      <w:r w:rsidRPr="00C5364A">
        <w:t>3</w:t>
      </w:r>
      <w:r w:rsidR="002C00DF" w:rsidRPr="00C5364A">
        <w:tab/>
      </w:r>
      <w:r w:rsidR="00523E42" w:rsidRPr="00C5364A">
        <w:t>Simulation</w:t>
      </w:r>
      <w:r w:rsidR="00D57134" w:rsidRPr="00C5364A">
        <w:t>s</w:t>
      </w:r>
      <w:r w:rsidR="00523E42" w:rsidRPr="00C5364A">
        <w:t xml:space="preserve"> </w:t>
      </w:r>
    </w:p>
    <w:p w14:paraId="7092C7B7" w14:textId="77649F18" w:rsidR="008B3DF1" w:rsidRPr="00C5364A" w:rsidRDefault="00D57134" w:rsidP="008B3DF1">
      <w:pPr>
        <w:rPr>
          <w:lang w:val="en-GB" w:eastAsia="ja-JP"/>
        </w:rPr>
      </w:pPr>
      <w:r w:rsidRPr="00C5364A">
        <w:rPr>
          <w:lang w:val="en-GB" w:eastAsia="ja-JP"/>
        </w:rPr>
        <w:t>First the simulation settings are de</w:t>
      </w:r>
      <w:r w:rsidR="00574CA4" w:rsidRPr="00C5364A">
        <w:rPr>
          <w:lang w:val="en-GB" w:eastAsia="ja-JP"/>
        </w:rPr>
        <w:t xml:space="preserve">scribed by the help of a few example figures in Section 3.1. Then the final evaluation results </w:t>
      </w:r>
      <w:r w:rsidR="009E0CC6" w:rsidRPr="00C5364A">
        <w:rPr>
          <w:lang w:val="en-GB" w:eastAsia="ja-JP"/>
        </w:rPr>
        <w:t>and corresponding analysis are given in Section 3.2.</w:t>
      </w:r>
      <w:r w:rsidR="00DF5571" w:rsidRPr="00C5364A">
        <w:rPr>
          <w:lang w:val="en-GB" w:eastAsia="ja-JP"/>
        </w:rPr>
        <w:t xml:space="preserve"> </w:t>
      </w:r>
    </w:p>
    <w:p w14:paraId="206DC79A" w14:textId="4C65E681" w:rsidR="00781E07" w:rsidRPr="00C5364A" w:rsidRDefault="00781E07" w:rsidP="00781E07">
      <w:pPr>
        <w:pStyle w:val="Heading3"/>
      </w:pPr>
      <w:r w:rsidRPr="00C5364A">
        <w:t>3.1</w:t>
      </w:r>
      <w:r w:rsidRPr="00C5364A">
        <w:tab/>
      </w:r>
      <w:r w:rsidR="00D57134" w:rsidRPr="00C5364A">
        <w:t>Simulation settings</w:t>
      </w:r>
    </w:p>
    <w:p w14:paraId="445780F2" w14:textId="1AA131CC" w:rsidR="00621198" w:rsidRPr="00C5364A" w:rsidRDefault="00866FEF" w:rsidP="008B3DF1">
      <w:pPr>
        <w:rPr>
          <w:lang w:val="en-GB" w:eastAsia="ja-JP"/>
        </w:rPr>
      </w:pPr>
      <w:r w:rsidRPr="00C5364A">
        <w:rPr>
          <w:lang w:val="en-GB" w:eastAsia="ja-JP"/>
        </w:rPr>
        <w:t>Channel model</w:t>
      </w:r>
      <w:r w:rsidR="002C6B89" w:rsidRPr="00C5364A">
        <w:rPr>
          <w:lang w:val="en-GB" w:eastAsia="ja-JP"/>
        </w:rPr>
        <w:t>s</w:t>
      </w:r>
      <w:r w:rsidR="00551CE1" w:rsidRPr="00C5364A">
        <w:rPr>
          <w:lang w:val="en-GB" w:eastAsia="ja-JP"/>
        </w:rPr>
        <w:t xml:space="preserve"> used in </w:t>
      </w:r>
      <w:r w:rsidR="00DA5E35" w:rsidRPr="00C5364A">
        <w:rPr>
          <w:lang w:val="en-GB" w:eastAsia="ja-JP"/>
        </w:rPr>
        <w:t>simulations</w:t>
      </w:r>
      <w:r w:rsidRPr="00C5364A">
        <w:rPr>
          <w:lang w:val="en-GB" w:eastAsia="ja-JP"/>
        </w:rPr>
        <w:t xml:space="preserve"> are specified in </w:t>
      </w:r>
      <w:r w:rsidRPr="00C5364A">
        <w:rPr>
          <w:lang w:val="en-GB" w:eastAsia="ja-JP"/>
        </w:rPr>
        <w:fldChar w:fldCharType="begin"/>
      </w:r>
      <w:r w:rsidRPr="00C5364A">
        <w:rPr>
          <w:lang w:val="en-GB" w:eastAsia="ja-JP"/>
        </w:rPr>
        <w:instrText xml:space="preserve"> REF _Ref7780899 \n \h </w:instrText>
      </w:r>
      <w:r w:rsidRPr="00C5364A">
        <w:rPr>
          <w:lang w:val="en-GB" w:eastAsia="ja-JP"/>
        </w:rPr>
      </w:r>
      <w:r w:rsidRPr="00C5364A">
        <w:rPr>
          <w:lang w:val="en-GB" w:eastAsia="ja-JP"/>
        </w:rPr>
        <w:fldChar w:fldCharType="separate"/>
      </w:r>
      <w:r w:rsidR="00E4472D" w:rsidRPr="00C5364A">
        <w:rPr>
          <w:lang w:val="en-GB" w:eastAsia="ja-JP"/>
        </w:rPr>
        <w:t>[4]</w:t>
      </w:r>
      <w:r w:rsidRPr="00C5364A">
        <w:rPr>
          <w:lang w:val="en-GB" w:eastAsia="ja-JP"/>
        </w:rPr>
        <w:fldChar w:fldCharType="end"/>
      </w:r>
      <w:r w:rsidR="00551CE1" w:rsidRPr="00C5364A">
        <w:rPr>
          <w:lang w:val="en-GB" w:eastAsia="ja-JP"/>
        </w:rPr>
        <w:t>. They are CDL-A (with UMi scaling) and CDL-C (with UMa scaling).</w:t>
      </w:r>
      <w:r w:rsidR="009848EF" w:rsidRPr="00C5364A">
        <w:rPr>
          <w:lang w:val="en-GB" w:eastAsia="ja-JP"/>
        </w:rPr>
        <w:t xml:space="preserve"> </w:t>
      </w:r>
      <w:r w:rsidR="00140742" w:rsidRPr="00C5364A">
        <w:rPr>
          <w:lang w:val="en-GB" w:eastAsia="ja-JP"/>
        </w:rPr>
        <w:t xml:space="preserve">The elevation </w:t>
      </w:r>
      <w:r w:rsidR="00C67229" w:rsidRPr="00C5364A">
        <w:rPr>
          <w:lang w:val="en-GB" w:eastAsia="ja-JP"/>
        </w:rPr>
        <w:t>spread at the UE</w:t>
      </w:r>
      <w:r w:rsidR="00353217" w:rsidRPr="00C5364A">
        <w:rPr>
          <w:lang w:val="en-GB" w:eastAsia="ja-JP"/>
        </w:rPr>
        <w:t xml:space="preserve"> (arrival)</w:t>
      </w:r>
      <w:r w:rsidR="00C67229" w:rsidRPr="00C5364A">
        <w:rPr>
          <w:lang w:val="en-GB" w:eastAsia="ja-JP"/>
        </w:rPr>
        <w:t xml:space="preserve"> side </w:t>
      </w:r>
      <w:r w:rsidR="00EE13D1" w:rsidRPr="00C5364A">
        <w:rPr>
          <w:lang w:val="en-GB" w:eastAsia="ja-JP"/>
        </w:rPr>
        <w:t>has been</w:t>
      </w:r>
      <w:r w:rsidR="00C67229" w:rsidRPr="00C5364A">
        <w:rPr>
          <w:lang w:val="en-GB" w:eastAsia="ja-JP"/>
        </w:rPr>
        <w:t xml:space="preserve"> </w:t>
      </w:r>
      <w:r w:rsidR="00EE13D1" w:rsidRPr="00C5364A">
        <w:rPr>
          <w:lang w:val="en-GB" w:eastAsia="ja-JP"/>
        </w:rPr>
        <w:t>reduced</w:t>
      </w:r>
      <w:r w:rsidR="00C67229" w:rsidRPr="00C5364A">
        <w:rPr>
          <w:lang w:val="en-GB" w:eastAsia="ja-JP"/>
        </w:rPr>
        <w:t xml:space="preserve"> to zero making the channel models 2D </w:t>
      </w:r>
      <w:r w:rsidR="004C2CDA" w:rsidRPr="00C5364A">
        <w:rPr>
          <w:lang w:val="en-GB" w:eastAsia="ja-JP"/>
        </w:rPr>
        <w:t>as observed by a UE</w:t>
      </w:r>
      <w:r w:rsidR="00EE13D1" w:rsidRPr="00C5364A">
        <w:rPr>
          <w:lang w:val="en-GB" w:eastAsia="ja-JP"/>
        </w:rPr>
        <w:t xml:space="preserve"> </w:t>
      </w:r>
      <w:r w:rsidR="00EE13D1" w:rsidRPr="00C5364A">
        <w:rPr>
          <w:lang w:val="en-GB" w:eastAsia="ja-JP"/>
        </w:rPr>
        <w:fldChar w:fldCharType="begin"/>
      </w:r>
      <w:r w:rsidR="00EE13D1" w:rsidRPr="00C5364A">
        <w:rPr>
          <w:lang w:val="en-GB" w:eastAsia="ja-JP"/>
        </w:rPr>
        <w:instrText xml:space="preserve"> REF _Ref7771961 \r \h </w:instrText>
      </w:r>
      <w:r w:rsidR="00EE13D1" w:rsidRPr="00C5364A">
        <w:rPr>
          <w:lang w:val="en-GB" w:eastAsia="ja-JP"/>
        </w:rPr>
      </w:r>
      <w:r w:rsidR="00EE13D1" w:rsidRPr="00C5364A">
        <w:rPr>
          <w:lang w:val="en-GB" w:eastAsia="ja-JP"/>
        </w:rPr>
        <w:fldChar w:fldCharType="separate"/>
      </w:r>
      <w:r w:rsidR="00E4472D" w:rsidRPr="00C5364A">
        <w:rPr>
          <w:lang w:val="en-GB" w:eastAsia="ja-JP"/>
        </w:rPr>
        <w:t>[1]</w:t>
      </w:r>
      <w:r w:rsidR="00EE13D1" w:rsidRPr="00C5364A">
        <w:rPr>
          <w:lang w:val="en-GB" w:eastAsia="ja-JP"/>
        </w:rPr>
        <w:fldChar w:fldCharType="end"/>
      </w:r>
      <w:r w:rsidR="00C67229" w:rsidRPr="00C5364A">
        <w:rPr>
          <w:lang w:val="en-GB" w:eastAsia="ja-JP"/>
        </w:rPr>
        <w:t>.</w:t>
      </w:r>
      <w:r w:rsidR="00DA5E35" w:rsidRPr="00C5364A">
        <w:rPr>
          <w:lang w:val="en-GB" w:eastAsia="ja-JP"/>
        </w:rPr>
        <w:t xml:space="preserve"> BS antennas are as agreed in </w:t>
      </w:r>
      <w:r w:rsidR="004A605F" w:rsidRPr="00C5364A">
        <w:rPr>
          <w:lang w:val="en-GB" w:eastAsia="ja-JP"/>
        </w:rPr>
        <w:fldChar w:fldCharType="begin"/>
      </w:r>
      <w:r w:rsidR="004A605F" w:rsidRPr="00C5364A">
        <w:rPr>
          <w:lang w:val="en-GB" w:eastAsia="ja-JP"/>
        </w:rPr>
        <w:instrText xml:space="preserve"> REF _Ref7773521 \r \h </w:instrText>
      </w:r>
      <w:r w:rsidR="004A605F" w:rsidRPr="00C5364A">
        <w:rPr>
          <w:lang w:val="en-GB" w:eastAsia="ja-JP"/>
        </w:rPr>
      </w:r>
      <w:r w:rsidR="004A605F" w:rsidRPr="00C5364A">
        <w:rPr>
          <w:lang w:val="en-GB" w:eastAsia="ja-JP"/>
        </w:rPr>
        <w:fldChar w:fldCharType="separate"/>
      </w:r>
      <w:r w:rsidR="00E4472D" w:rsidRPr="00C5364A">
        <w:rPr>
          <w:lang w:val="en-GB" w:eastAsia="ja-JP"/>
        </w:rPr>
        <w:t>[2]</w:t>
      </w:r>
      <w:r w:rsidR="004A605F" w:rsidRPr="00C5364A">
        <w:rPr>
          <w:lang w:val="en-GB" w:eastAsia="ja-JP"/>
        </w:rPr>
        <w:fldChar w:fldCharType="end"/>
      </w:r>
      <w:r w:rsidR="00576AF9" w:rsidRPr="00C5364A">
        <w:rPr>
          <w:lang w:val="en-GB" w:eastAsia="ja-JP"/>
        </w:rPr>
        <w:fldChar w:fldCharType="begin"/>
      </w:r>
      <w:r w:rsidR="00576AF9" w:rsidRPr="00C5364A">
        <w:rPr>
          <w:lang w:val="en-GB" w:eastAsia="ja-JP"/>
        </w:rPr>
        <w:instrText xml:space="preserve"> REF _Ref4749058 \r \h </w:instrText>
      </w:r>
      <w:r w:rsidR="00576AF9" w:rsidRPr="00C5364A">
        <w:rPr>
          <w:lang w:val="en-GB" w:eastAsia="ja-JP"/>
        </w:rPr>
      </w:r>
      <w:r w:rsidR="00576AF9" w:rsidRPr="00C5364A">
        <w:rPr>
          <w:lang w:val="en-GB" w:eastAsia="ja-JP"/>
        </w:rPr>
        <w:fldChar w:fldCharType="separate"/>
      </w:r>
      <w:r w:rsidR="00E4472D" w:rsidRPr="00C5364A">
        <w:rPr>
          <w:lang w:val="en-GB" w:eastAsia="ja-JP"/>
        </w:rPr>
        <w:t>[3]</w:t>
      </w:r>
      <w:r w:rsidR="00576AF9" w:rsidRPr="00C5364A">
        <w:rPr>
          <w:lang w:val="en-GB" w:eastAsia="ja-JP"/>
        </w:rPr>
        <w:fldChar w:fldCharType="end"/>
      </w:r>
      <w:r w:rsidR="00F94F96" w:rsidRPr="00C5364A">
        <w:rPr>
          <w:lang w:val="en-GB" w:eastAsia="ja-JP"/>
        </w:rPr>
        <w:t xml:space="preserve">. Two strongest BS beams are </w:t>
      </w:r>
      <w:r w:rsidR="004540A5" w:rsidRPr="00C5364A">
        <w:rPr>
          <w:lang w:val="en-GB" w:eastAsia="ja-JP"/>
        </w:rPr>
        <w:t xml:space="preserve">considered, which </w:t>
      </w:r>
      <w:r w:rsidR="00013AA6" w:rsidRPr="00C5364A">
        <w:rPr>
          <w:lang w:val="en-GB" w:eastAsia="ja-JP"/>
        </w:rPr>
        <w:t>substantially reduces the effective angular spreads</w:t>
      </w:r>
      <w:r w:rsidR="00353217" w:rsidRPr="00C5364A">
        <w:rPr>
          <w:lang w:val="en-GB" w:eastAsia="ja-JP"/>
        </w:rPr>
        <w:t xml:space="preserve"> at the UE side</w:t>
      </w:r>
      <w:r w:rsidR="00013AA6" w:rsidRPr="00C5364A">
        <w:rPr>
          <w:lang w:val="en-GB" w:eastAsia="ja-JP"/>
        </w:rPr>
        <w:t>.</w:t>
      </w:r>
      <w:r w:rsidR="00AA5CCC" w:rsidRPr="00C5364A">
        <w:rPr>
          <w:lang w:val="en-GB" w:eastAsia="ja-JP"/>
        </w:rPr>
        <w:t xml:space="preserve"> </w:t>
      </w:r>
    </w:p>
    <w:p w14:paraId="4F3DD60B" w14:textId="6C31B097" w:rsidR="00781E07" w:rsidRPr="00C5364A" w:rsidRDefault="00AA5CCC" w:rsidP="008B3DF1">
      <w:pPr>
        <w:rPr>
          <w:lang w:val="en-GB" w:eastAsia="ja-JP"/>
        </w:rPr>
      </w:pPr>
      <w:r w:rsidRPr="00C5364A">
        <w:rPr>
          <w:lang w:val="en-GB" w:eastAsia="ja-JP"/>
        </w:rPr>
        <w:lastRenderedPageBreak/>
        <w:t xml:space="preserve">Visualizations of </w:t>
      </w:r>
      <w:r w:rsidR="00EA7CEA" w:rsidRPr="00C5364A">
        <w:rPr>
          <w:lang w:val="en-GB" w:eastAsia="ja-JP"/>
        </w:rPr>
        <w:t>resulting</w:t>
      </w:r>
      <w:r w:rsidR="002A391A" w:rsidRPr="00C5364A">
        <w:rPr>
          <w:lang w:val="en-GB" w:eastAsia="ja-JP"/>
        </w:rPr>
        <w:t xml:space="preserve"> </w:t>
      </w:r>
      <w:r w:rsidRPr="00C5364A">
        <w:rPr>
          <w:lang w:val="en-GB" w:eastAsia="ja-JP"/>
        </w:rPr>
        <w:t>rays (sub-paths)</w:t>
      </w:r>
      <w:r w:rsidR="002A391A" w:rsidRPr="00C5364A">
        <w:rPr>
          <w:lang w:val="en-GB" w:eastAsia="ja-JP"/>
        </w:rPr>
        <w:t xml:space="preserve"> </w:t>
      </w:r>
      <w:r w:rsidR="00B56F7D" w:rsidRPr="00C5364A">
        <w:rPr>
          <w:lang w:val="en-GB" w:eastAsia="ja-JP"/>
        </w:rPr>
        <w:t xml:space="preserve">of CDL-A and CDL-C </w:t>
      </w:r>
      <w:r w:rsidR="00621198" w:rsidRPr="00C5364A">
        <w:rPr>
          <w:lang w:val="en-GB" w:eastAsia="ja-JP"/>
        </w:rPr>
        <w:t>model</w:t>
      </w:r>
      <w:r w:rsidR="00855955" w:rsidRPr="00C5364A">
        <w:rPr>
          <w:lang w:val="en-GB" w:eastAsia="ja-JP"/>
        </w:rPr>
        <w:t>s, with BS antenna effects included,</w:t>
      </w:r>
      <w:r w:rsidR="00621198" w:rsidRPr="00C5364A">
        <w:rPr>
          <w:lang w:val="en-GB" w:eastAsia="ja-JP"/>
        </w:rPr>
        <w:t xml:space="preserve"> </w:t>
      </w:r>
      <w:r w:rsidR="00B56F7D" w:rsidRPr="00C5364A">
        <w:rPr>
          <w:lang w:val="en-GB" w:eastAsia="ja-JP"/>
        </w:rPr>
        <w:t>are</w:t>
      </w:r>
      <w:r w:rsidR="00EA7CEA" w:rsidRPr="00C5364A">
        <w:rPr>
          <w:lang w:val="en-GB" w:eastAsia="ja-JP"/>
        </w:rPr>
        <w:t xml:space="preserve"> shown in </w:t>
      </w:r>
      <w:r w:rsidR="00EA7CEA" w:rsidRPr="00C5364A">
        <w:rPr>
          <w:lang w:val="en-GB" w:eastAsia="ja-JP"/>
        </w:rPr>
        <w:fldChar w:fldCharType="begin"/>
      </w:r>
      <w:r w:rsidR="00EA7CEA" w:rsidRPr="00C5364A">
        <w:rPr>
          <w:lang w:val="en-GB" w:eastAsia="ja-JP"/>
        </w:rPr>
        <w:instrText xml:space="preserve"> REF _Ref7706472 \h </w:instrText>
      </w:r>
      <w:r w:rsidR="00EA7CEA" w:rsidRPr="00C5364A">
        <w:rPr>
          <w:lang w:val="en-GB" w:eastAsia="ja-JP"/>
        </w:rPr>
      </w:r>
      <w:r w:rsidR="00EA7CEA" w:rsidRPr="00C5364A">
        <w:rPr>
          <w:lang w:val="en-GB" w:eastAsia="ja-JP"/>
        </w:rPr>
        <w:fldChar w:fldCharType="separate"/>
      </w:r>
      <w:r w:rsidR="00E4472D" w:rsidRPr="00C5364A">
        <w:rPr>
          <w:lang w:val="en-GB"/>
        </w:rPr>
        <w:t>Figure 2</w:t>
      </w:r>
      <w:r w:rsidR="00EA7CEA" w:rsidRPr="00C5364A">
        <w:rPr>
          <w:lang w:val="en-GB" w:eastAsia="ja-JP"/>
        </w:rPr>
        <w:fldChar w:fldCharType="end"/>
      </w:r>
      <w:r w:rsidR="00EA7CEA" w:rsidRPr="00C5364A">
        <w:rPr>
          <w:lang w:val="en-GB" w:eastAsia="ja-JP"/>
        </w:rPr>
        <w:t xml:space="preserve"> and </w:t>
      </w:r>
      <w:r w:rsidR="00EA7CEA" w:rsidRPr="00C5364A">
        <w:rPr>
          <w:lang w:val="en-GB" w:eastAsia="ja-JP"/>
        </w:rPr>
        <w:fldChar w:fldCharType="begin"/>
      </w:r>
      <w:r w:rsidR="00EA7CEA" w:rsidRPr="00C5364A">
        <w:rPr>
          <w:lang w:val="en-GB" w:eastAsia="ja-JP"/>
        </w:rPr>
        <w:instrText xml:space="preserve"> REF _Ref7706501 \h </w:instrText>
      </w:r>
      <w:r w:rsidR="00EA7CEA" w:rsidRPr="00C5364A">
        <w:rPr>
          <w:lang w:val="en-GB" w:eastAsia="ja-JP"/>
        </w:rPr>
      </w:r>
      <w:r w:rsidR="00EA7CEA" w:rsidRPr="00C5364A">
        <w:rPr>
          <w:lang w:val="en-GB" w:eastAsia="ja-JP"/>
        </w:rPr>
        <w:fldChar w:fldCharType="separate"/>
      </w:r>
      <w:r w:rsidR="00E4472D" w:rsidRPr="00C5364A">
        <w:rPr>
          <w:lang w:val="en-GB"/>
        </w:rPr>
        <w:t>Figure 4</w:t>
      </w:r>
      <w:r w:rsidR="00EA7CEA" w:rsidRPr="00C5364A">
        <w:rPr>
          <w:lang w:val="en-GB" w:eastAsia="ja-JP"/>
        </w:rPr>
        <w:fldChar w:fldCharType="end"/>
      </w:r>
      <w:r w:rsidR="00B56F7D" w:rsidRPr="00C5364A">
        <w:rPr>
          <w:lang w:val="en-GB" w:eastAsia="ja-JP"/>
        </w:rPr>
        <w:t>, respectively</w:t>
      </w:r>
      <w:r w:rsidR="00EA7CEA" w:rsidRPr="00C5364A">
        <w:rPr>
          <w:lang w:val="en-GB" w:eastAsia="ja-JP"/>
        </w:rPr>
        <w:t>.</w:t>
      </w:r>
      <w:r w:rsidR="00B56F7D" w:rsidRPr="00C5364A">
        <w:rPr>
          <w:lang w:val="en-GB" w:eastAsia="ja-JP"/>
        </w:rPr>
        <w:t xml:space="preserve"> Rays are denoted with blue dots</w:t>
      </w:r>
      <w:r w:rsidR="00E97312" w:rsidRPr="00C5364A">
        <w:rPr>
          <w:lang w:val="en-GB" w:eastAsia="ja-JP"/>
        </w:rPr>
        <w:t>. A</w:t>
      </w:r>
      <w:r w:rsidR="00B55975" w:rsidRPr="00C5364A">
        <w:rPr>
          <w:lang w:val="en-GB" w:eastAsia="ja-JP"/>
        </w:rPr>
        <w:t>ngle</w:t>
      </w:r>
      <w:r w:rsidR="00022FC4" w:rsidRPr="00C5364A">
        <w:rPr>
          <w:lang w:val="en-GB" w:eastAsia="ja-JP"/>
        </w:rPr>
        <w:t>s</w:t>
      </w:r>
      <w:r w:rsidR="00B55975" w:rsidRPr="00C5364A">
        <w:rPr>
          <w:lang w:val="en-GB" w:eastAsia="ja-JP"/>
        </w:rPr>
        <w:t xml:space="preserve"> of ray</w:t>
      </w:r>
      <w:r w:rsidR="00E97312" w:rsidRPr="00C5364A">
        <w:rPr>
          <w:lang w:val="en-GB" w:eastAsia="ja-JP"/>
        </w:rPr>
        <w:t>s</w:t>
      </w:r>
      <w:r w:rsidR="00B55975" w:rsidRPr="00C5364A">
        <w:rPr>
          <w:lang w:val="en-GB" w:eastAsia="ja-JP"/>
        </w:rPr>
        <w:t xml:space="preserve"> </w:t>
      </w:r>
      <w:r w:rsidR="00E97312" w:rsidRPr="00C5364A">
        <w:rPr>
          <w:lang w:val="en-GB" w:eastAsia="ja-JP"/>
        </w:rPr>
        <w:t>are</w:t>
      </w:r>
      <w:r w:rsidR="00B55975" w:rsidRPr="00C5364A">
        <w:rPr>
          <w:lang w:val="en-GB" w:eastAsia="ja-JP"/>
        </w:rPr>
        <w:t xml:space="preserve"> indicated by the polar plot and magnitude</w:t>
      </w:r>
      <w:r w:rsidR="00874EFF" w:rsidRPr="00C5364A">
        <w:rPr>
          <w:lang w:val="en-GB" w:eastAsia="ja-JP"/>
        </w:rPr>
        <w:t>s</w:t>
      </w:r>
      <w:r w:rsidR="00B55975" w:rsidRPr="00C5364A">
        <w:rPr>
          <w:lang w:val="en-GB" w:eastAsia="ja-JP"/>
        </w:rPr>
        <w:t xml:space="preserve"> in linear scale by </w:t>
      </w:r>
      <w:r w:rsidR="009554DE" w:rsidRPr="00C5364A">
        <w:rPr>
          <w:lang w:val="en-GB" w:eastAsia="ja-JP"/>
        </w:rPr>
        <w:t xml:space="preserve">the </w:t>
      </w:r>
      <w:r w:rsidR="00B55975" w:rsidRPr="00C5364A">
        <w:rPr>
          <w:lang w:val="en-GB" w:eastAsia="ja-JP"/>
        </w:rPr>
        <w:t>radii. In the same two figures</w:t>
      </w:r>
      <w:r w:rsidR="004D640A" w:rsidRPr="00C5364A">
        <w:rPr>
          <w:lang w:val="en-GB" w:eastAsia="ja-JP"/>
        </w:rPr>
        <w:t xml:space="preserve"> </w:t>
      </w:r>
      <w:r w:rsidR="00621198" w:rsidRPr="00C5364A">
        <w:rPr>
          <w:lang w:val="en-GB" w:eastAsia="ja-JP"/>
        </w:rPr>
        <w:t xml:space="preserve">example probe configurations </w:t>
      </w:r>
      <w:r w:rsidR="004D640A" w:rsidRPr="00C5364A">
        <w:rPr>
          <w:lang w:val="en-GB" w:eastAsia="ja-JP"/>
        </w:rPr>
        <w:t xml:space="preserve">are depicted </w:t>
      </w:r>
      <w:r w:rsidR="00621198" w:rsidRPr="00C5364A">
        <w:rPr>
          <w:lang w:val="en-GB" w:eastAsia="ja-JP"/>
        </w:rPr>
        <w:t>with red circles</w:t>
      </w:r>
      <w:r w:rsidR="007C0068" w:rsidRPr="00C5364A">
        <w:rPr>
          <w:lang w:val="en-GB" w:eastAsia="ja-JP"/>
        </w:rPr>
        <w:t>, a ring of 16 probes</w:t>
      </w:r>
      <w:r w:rsidR="004E7869" w:rsidRPr="00C5364A">
        <w:rPr>
          <w:lang w:val="en-GB" w:eastAsia="ja-JP"/>
        </w:rPr>
        <w:t xml:space="preserve"> in </w:t>
      </w:r>
      <w:r w:rsidR="004E7869" w:rsidRPr="00C5364A">
        <w:rPr>
          <w:lang w:val="en-GB" w:eastAsia="ja-JP"/>
        </w:rPr>
        <w:fldChar w:fldCharType="begin"/>
      </w:r>
      <w:r w:rsidR="004E7869" w:rsidRPr="00C5364A">
        <w:rPr>
          <w:lang w:val="en-GB" w:eastAsia="ja-JP"/>
        </w:rPr>
        <w:instrText xml:space="preserve"> REF _Ref7706472 \h </w:instrText>
      </w:r>
      <w:r w:rsidR="004E7869" w:rsidRPr="00C5364A">
        <w:rPr>
          <w:lang w:val="en-GB" w:eastAsia="ja-JP"/>
        </w:rPr>
      </w:r>
      <w:r w:rsidR="004E7869" w:rsidRPr="00C5364A">
        <w:rPr>
          <w:lang w:val="en-GB" w:eastAsia="ja-JP"/>
        </w:rPr>
        <w:fldChar w:fldCharType="separate"/>
      </w:r>
      <w:r w:rsidR="00E4472D" w:rsidRPr="00C5364A">
        <w:rPr>
          <w:lang w:val="en-GB"/>
        </w:rPr>
        <w:t>Figure 2</w:t>
      </w:r>
      <w:r w:rsidR="004E7869" w:rsidRPr="00C5364A">
        <w:rPr>
          <w:lang w:val="en-GB" w:eastAsia="ja-JP"/>
        </w:rPr>
        <w:fldChar w:fldCharType="end"/>
      </w:r>
      <w:r w:rsidR="004E7869" w:rsidRPr="00C5364A">
        <w:rPr>
          <w:lang w:val="en-GB" w:eastAsia="ja-JP"/>
        </w:rPr>
        <w:t xml:space="preserve"> and a sector of 8 probes in </w:t>
      </w:r>
      <w:r w:rsidR="004E7869" w:rsidRPr="00C5364A">
        <w:rPr>
          <w:lang w:val="en-GB" w:eastAsia="ja-JP"/>
        </w:rPr>
        <w:fldChar w:fldCharType="begin"/>
      </w:r>
      <w:r w:rsidR="004E7869" w:rsidRPr="00C5364A">
        <w:rPr>
          <w:lang w:val="en-GB" w:eastAsia="ja-JP"/>
        </w:rPr>
        <w:instrText xml:space="preserve"> REF _Ref7706501 \h </w:instrText>
      </w:r>
      <w:r w:rsidR="004E7869" w:rsidRPr="00C5364A">
        <w:rPr>
          <w:lang w:val="en-GB" w:eastAsia="ja-JP"/>
        </w:rPr>
      </w:r>
      <w:r w:rsidR="004E7869" w:rsidRPr="00C5364A">
        <w:rPr>
          <w:lang w:val="en-GB" w:eastAsia="ja-JP"/>
        </w:rPr>
        <w:fldChar w:fldCharType="separate"/>
      </w:r>
      <w:r w:rsidR="00E4472D" w:rsidRPr="00C5364A">
        <w:rPr>
          <w:lang w:val="en-GB"/>
        </w:rPr>
        <w:t>Figure 4</w:t>
      </w:r>
      <w:r w:rsidR="004E7869" w:rsidRPr="00C5364A">
        <w:rPr>
          <w:lang w:val="en-GB" w:eastAsia="ja-JP"/>
        </w:rPr>
        <w:fldChar w:fldCharType="end"/>
      </w:r>
      <w:r w:rsidR="00621198" w:rsidRPr="00C5364A">
        <w:rPr>
          <w:lang w:val="en-GB" w:eastAsia="ja-JP"/>
        </w:rPr>
        <w:t>.</w:t>
      </w:r>
      <w:r w:rsidR="00EA7CEA" w:rsidRPr="00C5364A">
        <w:rPr>
          <w:lang w:val="en-GB" w:eastAsia="ja-JP"/>
        </w:rPr>
        <w:t xml:space="preserve"> </w:t>
      </w:r>
    </w:p>
    <w:p w14:paraId="5D598AAE" w14:textId="02F7CA29" w:rsidR="004E7869" w:rsidRPr="00C5364A" w:rsidRDefault="00E84E35" w:rsidP="008B3DF1">
      <w:pPr>
        <w:rPr>
          <w:lang w:val="en-GB" w:eastAsia="ja-JP"/>
        </w:rPr>
      </w:pPr>
      <w:r w:rsidRPr="00C5364A">
        <w:rPr>
          <w:lang w:val="en-GB" w:eastAsia="ja-JP"/>
        </w:rPr>
        <w:t xml:space="preserve">The ring configuration </w:t>
      </w:r>
      <w:r w:rsidR="00505410" w:rsidRPr="00C5364A">
        <w:rPr>
          <w:lang w:val="en-GB" w:eastAsia="ja-JP"/>
        </w:rPr>
        <w:t>contain</w:t>
      </w:r>
      <w:r w:rsidR="007D1634" w:rsidRPr="00C5364A">
        <w:rPr>
          <w:lang w:val="en-GB" w:eastAsia="ja-JP"/>
        </w:rPr>
        <w:t>s</w:t>
      </w:r>
      <w:r w:rsidR="00505410" w:rsidRPr="00C5364A">
        <w:rPr>
          <w:lang w:val="en-GB" w:eastAsia="ja-JP"/>
        </w:rPr>
        <w:t xml:space="preserve"> a number of probes on a circle. The angular spacing of probes is uniform, </w:t>
      </w:r>
      <w:r w:rsidR="000657CF" w:rsidRPr="00C5364A">
        <w:rPr>
          <w:lang w:val="en-GB" w:eastAsia="ja-JP"/>
        </w:rPr>
        <w:t>with angular spacing between probes</w:t>
      </w:r>
      <w:r w:rsidR="00D04276" w:rsidRPr="00C5364A">
        <w:rPr>
          <w:lang w:val="en-GB" w:eastAsia="ja-JP"/>
        </w:rPr>
        <w:t xml:space="preserve"> equal to</w:t>
      </w:r>
      <w:r w:rsidR="00505410" w:rsidRPr="00C5364A">
        <w:rPr>
          <w:lang w:val="en-GB" w:eastAsia="ja-JP"/>
        </w:rPr>
        <w:t xml:space="preserve"> </w:t>
      </w:r>
      <w:r w:rsidR="00AA7A5B" w:rsidRPr="00C5364A">
        <w:rPr>
          <w:lang w:val="en-GB" w:eastAsia="ja-JP"/>
        </w:rPr>
        <w:t>360</w:t>
      </w:r>
      <w:r w:rsidR="00AA7A5B" w:rsidRPr="00C5364A">
        <w:rPr>
          <w:lang w:val="en-GB" w:eastAsia="ja-JP"/>
        </w:rPr>
        <w:sym w:font="Symbol" w:char="F0B0"/>
      </w:r>
      <w:r w:rsidR="00AA7A5B" w:rsidRPr="00C5364A">
        <w:rPr>
          <w:lang w:val="en-GB" w:eastAsia="ja-JP"/>
        </w:rPr>
        <w:t xml:space="preserve"> divided by the number of probes. I</w:t>
      </w:r>
      <w:r w:rsidRPr="00C5364A">
        <w:rPr>
          <w:lang w:val="en-GB" w:eastAsia="ja-JP"/>
        </w:rPr>
        <w:t xml:space="preserve">n all cases </w:t>
      </w:r>
      <w:r w:rsidR="00AA7A5B" w:rsidRPr="00C5364A">
        <w:rPr>
          <w:lang w:val="en-GB" w:eastAsia="ja-JP"/>
        </w:rPr>
        <w:t>the probe configuration</w:t>
      </w:r>
      <w:r w:rsidR="00CF3E42" w:rsidRPr="00C5364A">
        <w:rPr>
          <w:lang w:val="en-GB" w:eastAsia="ja-JP"/>
        </w:rPr>
        <w:t xml:space="preserve"> is</w:t>
      </w:r>
      <w:r w:rsidR="00AA7A5B" w:rsidRPr="00C5364A">
        <w:rPr>
          <w:lang w:val="en-GB" w:eastAsia="ja-JP"/>
        </w:rPr>
        <w:t xml:space="preserve"> </w:t>
      </w:r>
      <w:r w:rsidRPr="00C5364A">
        <w:rPr>
          <w:lang w:val="en-GB" w:eastAsia="ja-JP"/>
        </w:rPr>
        <w:t>rotated such</w:t>
      </w:r>
      <w:r w:rsidR="00C053B1" w:rsidRPr="00C5364A">
        <w:rPr>
          <w:lang w:val="en-GB" w:eastAsia="ja-JP"/>
        </w:rPr>
        <w:t xml:space="preserve"> there is a probe in the highest power direction, i.e.</w:t>
      </w:r>
      <w:r w:rsidR="00D04276" w:rsidRPr="00C5364A">
        <w:rPr>
          <w:lang w:val="en-GB" w:eastAsia="ja-JP"/>
        </w:rPr>
        <w:t>,</w:t>
      </w:r>
      <w:r w:rsidR="00C053B1" w:rsidRPr="00C5364A">
        <w:rPr>
          <w:lang w:val="en-GB" w:eastAsia="ja-JP"/>
        </w:rPr>
        <w:t xml:space="preserve"> in the expectation direction of the channel model PAS.</w:t>
      </w:r>
    </w:p>
    <w:p w14:paraId="58551C62" w14:textId="52430ED5" w:rsidR="00552B34" w:rsidRPr="00C5364A" w:rsidRDefault="00552B34" w:rsidP="008B3DF1">
      <w:pPr>
        <w:rPr>
          <w:lang w:val="en-GB" w:eastAsia="ja-JP"/>
        </w:rPr>
      </w:pPr>
      <w:r w:rsidRPr="00C5364A">
        <w:rPr>
          <w:lang w:val="en-GB" w:eastAsia="ja-JP"/>
        </w:rPr>
        <w:t>The sector configuration has a number of probes with uniform angular spacing</w:t>
      </w:r>
      <w:r w:rsidR="00233EDB" w:rsidRPr="00C5364A">
        <w:rPr>
          <w:lang w:val="en-GB" w:eastAsia="ja-JP"/>
        </w:rPr>
        <w:t xml:space="preserve"> on a segment of a circle</w:t>
      </w:r>
      <w:r w:rsidRPr="00C5364A">
        <w:rPr>
          <w:lang w:val="en-GB" w:eastAsia="ja-JP"/>
        </w:rPr>
        <w:t xml:space="preserve">. The width, i.e. the azimuth range, of the sector is determined as follows. </w:t>
      </w:r>
      <w:r w:rsidR="00AE21AC" w:rsidRPr="00C5364A">
        <w:rPr>
          <w:lang w:val="en-GB" w:eastAsia="ja-JP"/>
        </w:rPr>
        <w:t>At f</w:t>
      </w:r>
      <w:r w:rsidRPr="00C5364A">
        <w:rPr>
          <w:lang w:val="en-GB" w:eastAsia="ja-JP"/>
        </w:rPr>
        <w:t xml:space="preserve">irst the 90% azimuth </w:t>
      </w:r>
      <w:r w:rsidR="00096F38" w:rsidRPr="00C5364A">
        <w:rPr>
          <w:lang w:val="en-GB" w:eastAsia="ja-JP"/>
        </w:rPr>
        <w:t xml:space="preserve">total </w:t>
      </w:r>
      <w:r w:rsidR="008D2B0B" w:rsidRPr="00C5364A">
        <w:rPr>
          <w:lang w:val="en-GB" w:eastAsia="ja-JP"/>
        </w:rPr>
        <w:t xml:space="preserve">power </w:t>
      </w:r>
      <w:r w:rsidRPr="00C5364A">
        <w:rPr>
          <w:lang w:val="en-GB" w:eastAsia="ja-JP"/>
        </w:rPr>
        <w:t>range of the PAS is</w:t>
      </w:r>
      <w:r w:rsidR="00487A29" w:rsidRPr="00C5364A">
        <w:rPr>
          <w:lang w:val="en-GB" w:eastAsia="ja-JP"/>
        </w:rPr>
        <w:t xml:space="preserve"> </w:t>
      </w:r>
      <w:r w:rsidR="007A451E" w:rsidRPr="00C5364A">
        <w:rPr>
          <w:lang w:val="en-GB" w:eastAsia="ja-JP"/>
        </w:rPr>
        <w:t>extracted and then 5</w:t>
      </w:r>
      <w:r w:rsidR="007A451E" w:rsidRPr="00C5364A">
        <w:rPr>
          <w:lang w:val="en-GB" w:eastAsia="ja-JP"/>
        </w:rPr>
        <w:sym w:font="Symbol" w:char="F0B0"/>
      </w:r>
      <w:r w:rsidR="007A451E" w:rsidRPr="00C5364A">
        <w:rPr>
          <w:lang w:val="en-GB" w:eastAsia="ja-JP"/>
        </w:rPr>
        <w:t xml:space="preserve"> of extra width is added to both e</w:t>
      </w:r>
      <w:r w:rsidR="00C82876" w:rsidRPr="00C5364A">
        <w:rPr>
          <w:lang w:val="en-GB" w:eastAsia="ja-JP"/>
        </w:rPr>
        <w:t>nds</w:t>
      </w:r>
      <w:r w:rsidR="007A451E" w:rsidRPr="00C5364A">
        <w:rPr>
          <w:lang w:val="en-GB" w:eastAsia="ja-JP"/>
        </w:rPr>
        <w:t xml:space="preserve"> of the</w:t>
      </w:r>
      <w:r w:rsidR="00C82876" w:rsidRPr="00C5364A">
        <w:rPr>
          <w:lang w:val="en-GB" w:eastAsia="ja-JP"/>
        </w:rPr>
        <w:t xml:space="preserve"> sector. </w:t>
      </w:r>
      <w:r w:rsidR="00AE21AC" w:rsidRPr="00C5364A">
        <w:rPr>
          <w:lang w:val="en-GB" w:eastAsia="ja-JP"/>
        </w:rPr>
        <w:t>Finally,</w:t>
      </w:r>
      <w:r w:rsidR="00C82876" w:rsidRPr="00C5364A">
        <w:rPr>
          <w:lang w:val="en-GB" w:eastAsia="ja-JP"/>
        </w:rPr>
        <w:t xml:space="preserve"> the sector width is the 90%</w:t>
      </w:r>
      <w:r w:rsidR="008D2B0B" w:rsidRPr="00C5364A">
        <w:rPr>
          <w:lang w:val="en-GB" w:eastAsia="ja-JP"/>
        </w:rPr>
        <w:t xml:space="preserve"> total power</w:t>
      </w:r>
      <w:r w:rsidR="00C82876" w:rsidRPr="00C5364A">
        <w:rPr>
          <w:lang w:val="en-GB" w:eastAsia="ja-JP"/>
        </w:rPr>
        <w:t xml:space="preserve"> range + 10</w:t>
      </w:r>
      <w:r w:rsidR="00C82876" w:rsidRPr="00C5364A">
        <w:rPr>
          <w:lang w:val="en-GB" w:eastAsia="ja-JP"/>
        </w:rPr>
        <w:sym w:font="Symbol" w:char="F0B0"/>
      </w:r>
      <w:r w:rsidR="00C82876" w:rsidRPr="00C5364A">
        <w:rPr>
          <w:lang w:val="en-GB" w:eastAsia="ja-JP"/>
        </w:rPr>
        <w:t>.</w:t>
      </w:r>
      <w:r w:rsidR="00AE21AC" w:rsidRPr="00C5364A">
        <w:rPr>
          <w:lang w:val="en-GB" w:eastAsia="ja-JP"/>
        </w:rPr>
        <w:t xml:space="preserve"> The extra </w:t>
      </w:r>
      <w:r w:rsidR="005351C9" w:rsidRPr="00C5364A">
        <w:rPr>
          <w:lang w:val="en-GB" w:eastAsia="ja-JP"/>
        </w:rPr>
        <w:t xml:space="preserve">width is added to improve the accuracy of PAS </w:t>
      </w:r>
      <w:r w:rsidR="00311DE6" w:rsidRPr="00C5364A">
        <w:rPr>
          <w:lang w:val="en-GB" w:eastAsia="ja-JP"/>
        </w:rPr>
        <w:t>reconstruction.</w:t>
      </w:r>
      <w:r w:rsidR="00CF3E42" w:rsidRPr="00C5364A">
        <w:rPr>
          <w:lang w:val="en-GB" w:eastAsia="ja-JP"/>
        </w:rPr>
        <w:t xml:space="preserve"> The probe spacing is</w:t>
      </w:r>
      <w:r w:rsidR="004D3CA0" w:rsidRPr="00C5364A">
        <w:rPr>
          <w:lang w:val="en-GB" w:eastAsia="ja-JP"/>
        </w:rPr>
        <w:t xml:space="preserve"> determined as </w:t>
      </w:r>
      <w:r w:rsidR="00CF3E42" w:rsidRPr="00C5364A">
        <w:rPr>
          <w:lang w:val="en-GB" w:eastAsia="ja-JP"/>
        </w:rPr>
        <w:t>the sector width divided by the number of probes.</w:t>
      </w:r>
    </w:p>
    <w:p w14:paraId="719CE568" w14:textId="421B3DDF" w:rsidR="00044EB3" w:rsidRPr="00C5364A" w:rsidRDefault="00044EB3" w:rsidP="00044EB3">
      <w:pPr>
        <w:pStyle w:val="Caption"/>
        <w:rPr>
          <w:lang w:val="en-GB"/>
        </w:rPr>
      </w:pPr>
      <w:bookmarkStart w:id="5" w:name="_Ref7775937"/>
      <w:r w:rsidRPr="00C5364A">
        <w:rPr>
          <w:lang w:val="en-GB"/>
        </w:rPr>
        <w:t xml:space="preserve">Observation </w:t>
      </w:r>
      <w:r w:rsidRPr="00C5364A">
        <w:rPr>
          <w:lang w:val="en-GB"/>
        </w:rPr>
        <w:fldChar w:fldCharType="begin"/>
      </w:r>
      <w:r w:rsidRPr="00C5364A">
        <w:rPr>
          <w:lang w:val="en-GB"/>
        </w:rPr>
        <w:instrText xml:space="preserve"> SEQ Observation \* ARABIC </w:instrText>
      </w:r>
      <w:r w:rsidRPr="00C5364A">
        <w:rPr>
          <w:lang w:val="en-GB"/>
        </w:rPr>
        <w:fldChar w:fldCharType="separate"/>
      </w:r>
      <w:r w:rsidR="00B95CC5" w:rsidRPr="00C5364A">
        <w:rPr>
          <w:lang w:val="en-GB"/>
        </w:rPr>
        <w:t>2</w:t>
      </w:r>
      <w:r w:rsidRPr="00C5364A">
        <w:rPr>
          <w:lang w:val="en-GB"/>
        </w:rPr>
        <w:fldChar w:fldCharType="end"/>
      </w:r>
      <w:r w:rsidRPr="00C5364A">
        <w:rPr>
          <w:lang w:val="en-GB"/>
        </w:rPr>
        <w:t xml:space="preserve">: The total width of the </w:t>
      </w:r>
      <w:proofErr w:type="spellStart"/>
      <w:r w:rsidR="006A1E51" w:rsidRPr="00C5364A">
        <w:rPr>
          <w:lang w:val="en-GB"/>
        </w:rPr>
        <w:t>modeled</w:t>
      </w:r>
      <w:proofErr w:type="spellEnd"/>
      <w:r w:rsidR="006A1E51" w:rsidRPr="00C5364A">
        <w:rPr>
          <w:lang w:val="en-GB"/>
        </w:rPr>
        <w:t xml:space="preserve"> MPAC </w:t>
      </w:r>
      <w:r w:rsidRPr="00C5364A">
        <w:rPr>
          <w:lang w:val="en-GB"/>
        </w:rPr>
        <w:t>sector depends on the width of the a</w:t>
      </w:r>
      <w:r w:rsidR="006A1E51" w:rsidRPr="00C5364A">
        <w:rPr>
          <w:lang w:val="en-GB"/>
        </w:rPr>
        <w:t>zimuth total power range of the PAS considered. No decision on that power range has been made yet.</w:t>
      </w:r>
      <w:bookmarkEnd w:id="5"/>
      <w:r w:rsidR="006A1E51" w:rsidRPr="00C5364A">
        <w:rPr>
          <w:lang w:val="en-GB"/>
        </w:rPr>
        <w:t xml:space="preserve"> </w:t>
      </w:r>
    </w:p>
    <w:p w14:paraId="3E4150E5" w14:textId="4DD38AEB" w:rsidR="00730382" w:rsidRPr="00C5364A" w:rsidRDefault="00730382" w:rsidP="00730382">
      <w:pPr>
        <w:pStyle w:val="Caption"/>
        <w:rPr>
          <w:lang w:val="en-GB"/>
        </w:rPr>
      </w:pPr>
      <w:bookmarkStart w:id="6" w:name="_Ref7775959"/>
      <w:r w:rsidRPr="00C5364A">
        <w:rPr>
          <w:lang w:val="en-GB"/>
        </w:rPr>
        <w:t xml:space="preserve">Proposal </w:t>
      </w:r>
      <w:r w:rsidRPr="00C5364A">
        <w:rPr>
          <w:lang w:val="en-GB"/>
        </w:rPr>
        <w:fldChar w:fldCharType="begin"/>
      </w:r>
      <w:r w:rsidRPr="00C5364A">
        <w:rPr>
          <w:lang w:val="en-GB"/>
        </w:rPr>
        <w:instrText xml:space="preserve"> SEQ Proposal \* ARABIC </w:instrText>
      </w:r>
      <w:r w:rsidRPr="00C5364A">
        <w:rPr>
          <w:lang w:val="en-GB"/>
        </w:rPr>
        <w:fldChar w:fldCharType="separate"/>
      </w:r>
      <w:r w:rsidR="000C10A7" w:rsidRPr="00C5364A">
        <w:rPr>
          <w:lang w:val="en-GB"/>
        </w:rPr>
        <w:t>1</w:t>
      </w:r>
      <w:r w:rsidRPr="00C5364A">
        <w:rPr>
          <w:lang w:val="en-GB"/>
        </w:rPr>
        <w:fldChar w:fldCharType="end"/>
      </w:r>
      <w:r w:rsidRPr="00C5364A">
        <w:rPr>
          <w:lang w:val="en-GB"/>
        </w:rPr>
        <w:t>: Consider the 90% azimuth total power</w:t>
      </w:r>
      <w:r w:rsidR="00E52E72" w:rsidRPr="00C5364A">
        <w:rPr>
          <w:lang w:val="en-GB"/>
        </w:rPr>
        <w:t xml:space="preserve"> range of the PAS plus an additional 5</w:t>
      </w:r>
      <w:r w:rsidR="00E52E72" w:rsidRPr="007E0900">
        <w:rPr>
          <w:vertAlign w:val="superscript"/>
          <w:lang w:val="en-GB"/>
        </w:rPr>
        <w:t>o</w:t>
      </w:r>
      <w:r w:rsidR="00E52E72" w:rsidRPr="00C5364A">
        <w:rPr>
          <w:lang w:val="en-GB"/>
        </w:rPr>
        <w:t xml:space="preserve"> on either side the </w:t>
      </w:r>
      <w:r w:rsidR="0051403A" w:rsidRPr="00C5364A">
        <w:rPr>
          <w:lang w:val="en-GB"/>
        </w:rPr>
        <w:t>sector width of the MPAC</w:t>
      </w:r>
      <w:r w:rsidR="0066521B" w:rsidRPr="00C5364A">
        <w:rPr>
          <w:lang w:val="en-GB"/>
        </w:rPr>
        <w:t xml:space="preserve"> system with sector configuration</w:t>
      </w:r>
      <w:bookmarkEnd w:id="6"/>
    </w:p>
    <w:p w14:paraId="09B6F67F" w14:textId="3FED677A" w:rsidR="00762333" w:rsidRPr="00C5364A" w:rsidRDefault="00247E78" w:rsidP="008B3DF1">
      <w:pPr>
        <w:rPr>
          <w:lang w:val="en-GB" w:eastAsia="ja-JP"/>
        </w:rPr>
      </w:pPr>
      <w:r w:rsidRPr="00C5364A">
        <w:rPr>
          <w:lang w:val="en-GB" w:eastAsia="ja-JP"/>
        </w:rPr>
        <w:t>Spatial correlation is calculated between two points o</w:t>
      </w:r>
      <w:r w:rsidR="00FE4CAC" w:rsidRPr="00C5364A">
        <w:rPr>
          <w:lang w:val="en-GB" w:eastAsia="ja-JP"/>
        </w:rPr>
        <w:t xml:space="preserve">n a horizontal plane. The reference point is </w:t>
      </w:r>
      <w:r w:rsidR="005515E4" w:rsidRPr="00C5364A">
        <w:rPr>
          <w:lang w:val="en-GB" w:eastAsia="ja-JP"/>
        </w:rPr>
        <w:t xml:space="preserve">always </w:t>
      </w:r>
      <w:r w:rsidR="00FE4CAC" w:rsidRPr="00C5364A">
        <w:rPr>
          <w:lang w:val="en-GB" w:eastAsia="ja-JP"/>
        </w:rPr>
        <w:t>the origin</w:t>
      </w:r>
      <w:r w:rsidR="00EA42EB" w:rsidRPr="00C5364A">
        <w:rPr>
          <w:lang w:val="en-GB" w:eastAsia="ja-JP"/>
        </w:rPr>
        <w:t xml:space="preserve">, i.e., centre of the test zone. The other point is </w:t>
      </w:r>
      <w:r w:rsidR="005515E4" w:rsidRPr="00C5364A">
        <w:rPr>
          <w:lang w:val="en-GB" w:eastAsia="ja-JP"/>
        </w:rPr>
        <w:t xml:space="preserve">a </w:t>
      </w:r>
      <w:r w:rsidR="00DD73D0" w:rsidRPr="00C5364A">
        <w:rPr>
          <w:lang w:val="en-GB" w:eastAsia="ja-JP"/>
        </w:rPr>
        <w:t>location</w:t>
      </w:r>
      <w:r w:rsidR="005515E4" w:rsidRPr="00C5364A">
        <w:rPr>
          <w:lang w:val="en-GB" w:eastAsia="ja-JP"/>
        </w:rPr>
        <w:t xml:space="preserve"> within the circle </w:t>
      </w:r>
      <w:r w:rsidR="00FD798D" w:rsidRPr="00C5364A">
        <w:rPr>
          <w:lang w:val="en-GB" w:eastAsia="ja-JP"/>
        </w:rPr>
        <w:t>centred in the origin</w:t>
      </w:r>
      <w:r w:rsidR="00261174" w:rsidRPr="00C5364A">
        <w:rPr>
          <w:lang w:val="en-GB" w:eastAsia="ja-JP"/>
        </w:rPr>
        <w:t>. A sampling grid with resolut</w:t>
      </w:r>
      <w:r w:rsidR="0097782B" w:rsidRPr="00C5364A">
        <w:rPr>
          <w:lang w:val="en-GB" w:eastAsia="ja-JP"/>
        </w:rPr>
        <w:t>ion of 0.1 wavelengths is used</w:t>
      </w:r>
      <w:r w:rsidR="00FD798D" w:rsidRPr="00C5364A">
        <w:rPr>
          <w:lang w:val="en-GB" w:eastAsia="ja-JP"/>
        </w:rPr>
        <w:t xml:space="preserve">. This is illustrated in </w:t>
      </w:r>
      <w:r w:rsidR="00FD798D" w:rsidRPr="00C5364A">
        <w:rPr>
          <w:lang w:val="en-GB" w:eastAsia="ja-JP"/>
        </w:rPr>
        <w:fldChar w:fldCharType="begin"/>
      </w:r>
      <w:r w:rsidR="00FD798D" w:rsidRPr="00C5364A">
        <w:rPr>
          <w:lang w:val="en-GB" w:eastAsia="ja-JP"/>
        </w:rPr>
        <w:instrText xml:space="preserve"> REF _Ref7784002 \h </w:instrText>
      </w:r>
      <w:r w:rsidR="00FD798D" w:rsidRPr="00C5364A">
        <w:rPr>
          <w:lang w:val="en-GB" w:eastAsia="ja-JP"/>
        </w:rPr>
      </w:r>
      <w:r w:rsidR="00FD798D" w:rsidRPr="00C5364A">
        <w:rPr>
          <w:lang w:val="en-GB" w:eastAsia="ja-JP"/>
        </w:rPr>
        <w:fldChar w:fldCharType="separate"/>
      </w:r>
      <w:r w:rsidR="00E4472D" w:rsidRPr="00C5364A">
        <w:rPr>
          <w:lang w:val="en-GB"/>
        </w:rPr>
        <w:t>Figure 3</w:t>
      </w:r>
      <w:r w:rsidR="00FD798D" w:rsidRPr="00C5364A">
        <w:rPr>
          <w:lang w:val="en-GB" w:eastAsia="ja-JP"/>
        </w:rPr>
        <w:fldChar w:fldCharType="end"/>
      </w:r>
      <w:r w:rsidR="00FD798D" w:rsidRPr="00C5364A">
        <w:rPr>
          <w:lang w:val="en-GB" w:eastAsia="ja-JP"/>
        </w:rPr>
        <w:t xml:space="preserve"> and </w:t>
      </w:r>
      <w:r w:rsidR="00FD798D" w:rsidRPr="00C5364A">
        <w:rPr>
          <w:lang w:val="en-GB" w:eastAsia="ja-JP"/>
        </w:rPr>
        <w:fldChar w:fldCharType="begin"/>
      </w:r>
      <w:r w:rsidR="00FD798D" w:rsidRPr="00C5364A">
        <w:rPr>
          <w:lang w:val="en-GB" w:eastAsia="ja-JP"/>
        </w:rPr>
        <w:instrText xml:space="preserve"> REF _Ref7784010 \h </w:instrText>
      </w:r>
      <w:r w:rsidR="00FD798D" w:rsidRPr="00C5364A">
        <w:rPr>
          <w:lang w:val="en-GB" w:eastAsia="ja-JP"/>
        </w:rPr>
      </w:r>
      <w:r w:rsidR="00FD798D" w:rsidRPr="00C5364A">
        <w:rPr>
          <w:lang w:val="en-GB" w:eastAsia="ja-JP"/>
        </w:rPr>
        <w:fldChar w:fldCharType="separate"/>
      </w:r>
      <w:r w:rsidR="00E4472D" w:rsidRPr="00C5364A">
        <w:rPr>
          <w:lang w:val="en-GB"/>
        </w:rPr>
        <w:t>Figure 5</w:t>
      </w:r>
      <w:r w:rsidR="00FD798D" w:rsidRPr="00C5364A">
        <w:rPr>
          <w:lang w:val="en-GB" w:eastAsia="ja-JP"/>
        </w:rPr>
        <w:fldChar w:fldCharType="end"/>
      </w:r>
      <w:r w:rsidR="00FD798D" w:rsidRPr="00C5364A">
        <w:rPr>
          <w:lang w:val="en-GB" w:eastAsia="ja-JP"/>
        </w:rPr>
        <w:t xml:space="preserve">. There the co-ordinate system and </w:t>
      </w:r>
      <w:r w:rsidR="00DD380C" w:rsidRPr="00C5364A">
        <w:rPr>
          <w:lang w:val="en-GB" w:eastAsia="ja-JP"/>
        </w:rPr>
        <w:t>the</w:t>
      </w:r>
      <w:r w:rsidR="00FD798D" w:rsidRPr="00C5364A">
        <w:rPr>
          <w:lang w:val="en-GB" w:eastAsia="ja-JP"/>
        </w:rPr>
        <w:t xml:space="preserve"> circle (radius of 20cm) are show</w:t>
      </w:r>
      <w:r w:rsidR="00EE665E" w:rsidRPr="00C5364A">
        <w:rPr>
          <w:lang w:val="en-GB" w:eastAsia="ja-JP"/>
        </w:rPr>
        <w:t>n. In addition, the left side</w:t>
      </w:r>
      <w:r w:rsidR="00CD3BE4" w:rsidRPr="00C5364A">
        <w:rPr>
          <w:lang w:val="en-GB" w:eastAsia="ja-JP"/>
        </w:rPr>
        <w:t xml:space="preserve"> of the</w:t>
      </w:r>
      <w:r w:rsidR="00EE665E" w:rsidRPr="00C5364A">
        <w:rPr>
          <w:lang w:val="en-GB" w:eastAsia="ja-JP"/>
        </w:rPr>
        <w:t xml:space="preserve"> figures show</w:t>
      </w:r>
      <w:r w:rsidR="006376D5" w:rsidRPr="00C5364A">
        <w:rPr>
          <w:lang w:val="en-GB" w:eastAsia="ja-JP"/>
        </w:rPr>
        <w:t>s</w:t>
      </w:r>
      <w:r w:rsidR="00EE665E" w:rsidRPr="00C5364A">
        <w:rPr>
          <w:lang w:val="en-GB" w:eastAsia="ja-JP"/>
        </w:rPr>
        <w:t xml:space="preserve"> the target spatial correlation and the right side figures </w:t>
      </w:r>
      <w:r w:rsidR="006376D5" w:rsidRPr="00C5364A">
        <w:rPr>
          <w:lang w:val="en-GB" w:eastAsia="ja-JP"/>
        </w:rPr>
        <w:t xml:space="preserve">shows </w:t>
      </w:r>
      <w:r w:rsidR="00EE665E" w:rsidRPr="00C5364A">
        <w:rPr>
          <w:lang w:val="en-GB" w:eastAsia="ja-JP"/>
        </w:rPr>
        <w:t xml:space="preserve">the correlation that resulted with </w:t>
      </w:r>
      <w:r w:rsidR="00B12D28" w:rsidRPr="00C5364A">
        <w:rPr>
          <w:lang w:val="en-GB" w:eastAsia="ja-JP"/>
        </w:rPr>
        <w:t>the</w:t>
      </w:r>
      <w:r w:rsidR="00EE665E" w:rsidRPr="00C5364A">
        <w:rPr>
          <w:lang w:val="en-GB" w:eastAsia="ja-JP"/>
        </w:rPr>
        <w:t xml:space="preserve"> </w:t>
      </w:r>
      <w:r w:rsidR="00711DFB" w:rsidRPr="00C5364A">
        <w:rPr>
          <w:lang w:val="en-GB" w:eastAsia="ja-JP"/>
        </w:rPr>
        <w:t xml:space="preserve">specific </w:t>
      </w:r>
      <w:r w:rsidR="006376D5" w:rsidRPr="00C5364A">
        <w:rPr>
          <w:lang w:val="en-GB" w:eastAsia="ja-JP"/>
        </w:rPr>
        <w:t>MPAC setup</w:t>
      </w:r>
      <w:r w:rsidR="00EE665E" w:rsidRPr="00C5364A">
        <w:rPr>
          <w:lang w:val="en-GB" w:eastAsia="ja-JP"/>
        </w:rPr>
        <w:t xml:space="preserve">. </w:t>
      </w:r>
      <w:r w:rsidR="0012517F" w:rsidRPr="00C5364A">
        <w:rPr>
          <w:lang w:val="en-GB" w:eastAsia="ja-JP"/>
        </w:rPr>
        <w:t xml:space="preserve">In </w:t>
      </w:r>
      <w:r w:rsidR="0012517F" w:rsidRPr="00C5364A">
        <w:rPr>
          <w:lang w:val="en-GB" w:eastAsia="ja-JP"/>
        </w:rPr>
        <w:fldChar w:fldCharType="begin"/>
      </w:r>
      <w:r w:rsidR="0012517F" w:rsidRPr="00C5364A">
        <w:rPr>
          <w:lang w:val="en-GB" w:eastAsia="ja-JP"/>
        </w:rPr>
        <w:instrText xml:space="preserve"> REF _Ref7784002 \h </w:instrText>
      </w:r>
      <w:r w:rsidR="0012517F" w:rsidRPr="00C5364A">
        <w:rPr>
          <w:lang w:val="en-GB" w:eastAsia="ja-JP"/>
        </w:rPr>
      </w:r>
      <w:r w:rsidR="0012517F" w:rsidRPr="00C5364A">
        <w:rPr>
          <w:lang w:val="en-GB" w:eastAsia="ja-JP"/>
        </w:rPr>
        <w:fldChar w:fldCharType="separate"/>
      </w:r>
      <w:r w:rsidR="00E4472D" w:rsidRPr="00C5364A">
        <w:rPr>
          <w:lang w:val="en-GB"/>
        </w:rPr>
        <w:t>Figure 3</w:t>
      </w:r>
      <w:r w:rsidR="0012517F" w:rsidRPr="00C5364A">
        <w:rPr>
          <w:lang w:val="en-GB" w:eastAsia="ja-JP"/>
        </w:rPr>
        <w:fldChar w:fldCharType="end"/>
      </w:r>
      <w:r w:rsidR="00711DFB" w:rsidRPr="00C5364A">
        <w:rPr>
          <w:lang w:val="en-GB" w:eastAsia="ja-JP"/>
        </w:rPr>
        <w:t>,</w:t>
      </w:r>
      <w:r w:rsidR="0012517F" w:rsidRPr="00C5364A">
        <w:rPr>
          <w:lang w:val="en-GB" w:eastAsia="ja-JP"/>
        </w:rPr>
        <w:t xml:space="preserve"> the channel model is CDL-A and 16 probes are</w:t>
      </w:r>
      <w:r w:rsidR="00711DFB" w:rsidRPr="00C5364A">
        <w:rPr>
          <w:lang w:val="en-GB" w:eastAsia="ja-JP"/>
        </w:rPr>
        <w:t xml:space="preserve"> placed</w:t>
      </w:r>
      <w:r w:rsidR="0012517F" w:rsidRPr="00C5364A">
        <w:rPr>
          <w:lang w:val="en-GB" w:eastAsia="ja-JP"/>
        </w:rPr>
        <w:t xml:space="preserve"> in the ring configuration. </w:t>
      </w:r>
      <w:r w:rsidR="00CE78F2" w:rsidRPr="00C5364A">
        <w:rPr>
          <w:lang w:val="en-GB" w:eastAsia="ja-JP"/>
        </w:rPr>
        <w:t>I</w:t>
      </w:r>
      <w:r w:rsidR="0012517F" w:rsidRPr="00C5364A">
        <w:rPr>
          <w:lang w:val="en-GB" w:eastAsia="ja-JP"/>
        </w:rPr>
        <w:t xml:space="preserve">n </w:t>
      </w:r>
      <w:r w:rsidR="0012517F" w:rsidRPr="00C5364A">
        <w:rPr>
          <w:lang w:val="en-GB" w:eastAsia="ja-JP"/>
        </w:rPr>
        <w:fldChar w:fldCharType="begin"/>
      </w:r>
      <w:r w:rsidR="0012517F" w:rsidRPr="00C5364A">
        <w:rPr>
          <w:lang w:val="en-GB" w:eastAsia="ja-JP"/>
        </w:rPr>
        <w:instrText xml:space="preserve"> REF _Ref7784010 \h </w:instrText>
      </w:r>
      <w:r w:rsidR="0012517F" w:rsidRPr="00C5364A">
        <w:rPr>
          <w:lang w:val="en-GB" w:eastAsia="ja-JP"/>
        </w:rPr>
      </w:r>
      <w:r w:rsidR="0012517F" w:rsidRPr="00C5364A">
        <w:rPr>
          <w:lang w:val="en-GB" w:eastAsia="ja-JP"/>
        </w:rPr>
        <w:fldChar w:fldCharType="separate"/>
      </w:r>
      <w:r w:rsidR="00E4472D" w:rsidRPr="00C5364A">
        <w:rPr>
          <w:lang w:val="en-GB"/>
        </w:rPr>
        <w:t>Figure 5</w:t>
      </w:r>
      <w:r w:rsidR="0012517F" w:rsidRPr="00C5364A">
        <w:rPr>
          <w:lang w:val="en-GB" w:eastAsia="ja-JP"/>
        </w:rPr>
        <w:fldChar w:fldCharType="end"/>
      </w:r>
      <w:r w:rsidR="00CE78F2" w:rsidRPr="00C5364A">
        <w:rPr>
          <w:lang w:val="en-GB" w:eastAsia="ja-JP"/>
        </w:rPr>
        <w:t>, on the other hand,</w:t>
      </w:r>
      <w:r w:rsidR="0012517F" w:rsidRPr="00C5364A">
        <w:rPr>
          <w:lang w:val="en-GB" w:eastAsia="ja-JP"/>
        </w:rPr>
        <w:t xml:space="preserve"> the channel model is CDL-C and </w:t>
      </w:r>
      <w:r w:rsidR="0017648B" w:rsidRPr="00C5364A">
        <w:rPr>
          <w:lang w:val="en-GB" w:eastAsia="ja-JP"/>
        </w:rPr>
        <w:t>eight</w:t>
      </w:r>
      <w:r w:rsidR="0012517F" w:rsidRPr="00C5364A">
        <w:rPr>
          <w:lang w:val="en-GB" w:eastAsia="ja-JP"/>
        </w:rPr>
        <w:t xml:space="preserve"> probes are</w:t>
      </w:r>
      <w:r w:rsidR="00CE78F2" w:rsidRPr="00C5364A">
        <w:rPr>
          <w:lang w:val="en-GB" w:eastAsia="ja-JP"/>
        </w:rPr>
        <w:t xml:space="preserve"> placed</w:t>
      </w:r>
      <w:r w:rsidR="0012517F" w:rsidRPr="00C5364A">
        <w:rPr>
          <w:lang w:val="en-GB" w:eastAsia="ja-JP"/>
        </w:rPr>
        <w:t xml:space="preserve"> in a sector configuration.</w:t>
      </w:r>
      <w:r w:rsidR="00C84F3D" w:rsidRPr="00C5364A">
        <w:rPr>
          <w:lang w:val="en-GB" w:eastAsia="ja-JP"/>
        </w:rPr>
        <w:t xml:space="preserve"> </w:t>
      </w:r>
      <w:r w:rsidR="004A5C97" w:rsidRPr="00C5364A">
        <w:rPr>
          <w:lang w:val="en-GB" w:eastAsia="ja-JP"/>
        </w:rPr>
        <w:t xml:space="preserve">The title of the </w:t>
      </w:r>
      <w:r w:rsidR="00007A1F" w:rsidRPr="00C5364A">
        <w:rPr>
          <w:lang w:val="en-GB" w:eastAsia="ja-JP"/>
        </w:rPr>
        <w:t>right plot in</w:t>
      </w:r>
      <w:r w:rsidR="005454C2" w:rsidRPr="00C5364A">
        <w:rPr>
          <w:lang w:val="en-GB" w:eastAsia="ja-JP"/>
        </w:rPr>
        <w:t xml:space="preserve"> </w:t>
      </w:r>
      <w:r w:rsidR="005454C2" w:rsidRPr="00C5364A">
        <w:rPr>
          <w:lang w:val="en-GB" w:eastAsia="ja-JP"/>
        </w:rPr>
        <w:fldChar w:fldCharType="begin"/>
      </w:r>
      <w:r w:rsidR="005454C2" w:rsidRPr="00C5364A">
        <w:rPr>
          <w:lang w:val="en-GB" w:eastAsia="ja-JP"/>
        </w:rPr>
        <w:instrText xml:space="preserve"> REF _Ref7784002 \h </w:instrText>
      </w:r>
      <w:r w:rsidR="005454C2" w:rsidRPr="00C5364A">
        <w:rPr>
          <w:lang w:val="en-GB" w:eastAsia="ja-JP"/>
        </w:rPr>
      </w:r>
      <w:r w:rsidR="005454C2" w:rsidRPr="00C5364A">
        <w:rPr>
          <w:lang w:val="en-GB" w:eastAsia="ja-JP"/>
        </w:rPr>
        <w:fldChar w:fldCharType="separate"/>
      </w:r>
      <w:r w:rsidR="00E4472D" w:rsidRPr="00C5364A">
        <w:rPr>
          <w:lang w:val="en-GB"/>
        </w:rPr>
        <w:t>Figure 3</w:t>
      </w:r>
      <w:r w:rsidR="005454C2" w:rsidRPr="00C5364A">
        <w:rPr>
          <w:lang w:val="en-GB" w:eastAsia="ja-JP"/>
        </w:rPr>
        <w:fldChar w:fldCharType="end"/>
      </w:r>
      <w:r w:rsidR="005454C2" w:rsidRPr="00C5364A">
        <w:rPr>
          <w:lang w:val="en-GB" w:eastAsia="ja-JP"/>
        </w:rPr>
        <w:t xml:space="preserve"> </w:t>
      </w:r>
      <w:r w:rsidR="00007A1F" w:rsidRPr="00C5364A">
        <w:rPr>
          <w:lang w:val="en-GB" w:eastAsia="ja-JP"/>
        </w:rPr>
        <w:t xml:space="preserve">indicated </w:t>
      </w:r>
      <w:r w:rsidR="005454C2" w:rsidRPr="00C5364A">
        <w:rPr>
          <w:lang w:val="en-GB" w:eastAsia="ja-JP"/>
        </w:rPr>
        <w:t xml:space="preserve">that </w:t>
      </w:r>
      <w:r w:rsidR="0039780A" w:rsidRPr="00C5364A">
        <w:rPr>
          <w:lang w:val="en-GB" w:eastAsia="ja-JP"/>
        </w:rPr>
        <w:t>16</w:t>
      </w:r>
      <w:r w:rsidR="005454C2" w:rsidRPr="00C5364A">
        <w:rPr>
          <w:lang w:val="en-GB" w:eastAsia="ja-JP"/>
        </w:rPr>
        <w:t xml:space="preserve"> probes in the ring configuration </w:t>
      </w:r>
      <w:r w:rsidR="006B6DDF" w:rsidRPr="00C5364A">
        <w:rPr>
          <w:lang w:val="en-GB" w:eastAsia="ja-JP"/>
        </w:rPr>
        <w:t xml:space="preserve">yield </w:t>
      </w:r>
      <w:r w:rsidR="004A5C97" w:rsidRPr="00C5364A">
        <w:rPr>
          <w:lang w:val="en-GB" w:eastAsia="ja-JP"/>
        </w:rPr>
        <w:t>a rather</w:t>
      </w:r>
      <w:r w:rsidR="006B6DDF" w:rsidRPr="00C5364A">
        <w:rPr>
          <w:lang w:val="en-GB" w:eastAsia="ja-JP"/>
        </w:rPr>
        <w:t xml:space="preserve"> high deviation between the target (left) and the emulated </w:t>
      </w:r>
      <w:r w:rsidR="00462979" w:rsidRPr="00C5364A">
        <w:rPr>
          <w:lang w:val="en-GB" w:eastAsia="ja-JP"/>
        </w:rPr>
        <w:t>(right) spatial correlation</w:t>
      </w:r>
      <w:r w:rsidR="002306DE" w:rsidRPr="00C5364A">
        <w:rPr>
          <w:lang w:val="en-GB" w:eastAsia="ja-JP"/>
        </w:rPr>
        <w:t xml:space="preserve"> with CDL-A</w:t>
      </w:r>
      <w:r w:rsidR="00462979" w:rsidRPr="00C5364A">
        <w:rPr>
          <w:lang w:val="en-GB" w:eastAsia="ja-JP"/>
        </w:rPr>
        <w:t>.</w:t>
      </w:r>
      <w:r w:rsidR="0039780A" w:rsidRPr="00C5364A">
        <w:rPr>
          <w:lang w:val="en-GB" w:eastAsia="ja-JP"/>
        </w:rPr>
        <w:t xml:space="preserve"> </w:t>
      </w:r>
      <w:r w:rsidR="0039780A" w:rsidRPr="00C5364A">
        <w:rPr>
          <w:lang w:val="en-GB" w:eastAsia="ja-JP"/>
        </w:rPr>
        <w:fldChar w:fldCharType="begin"/>
      </w:r>
      <w:r w:rsidR="0039780A" w:rsidRPr="00C5364A">
        <w:rPr>
          <w:lang w:val="en-GB" w:eastAsia="ja-JP"/>
        </w:rPr>
        <w:instrText xml:space="preserve"> REF _Ref7784010 \h </w:instrText>
      </w:r>
      <w:r w:rsidR="0039780A" w:rsidRPr="00C5364A">
        <w:rPr>
          <w:lang w:val="en-GB" w:eastAsia="ja-JP"/>
        </w:rPr>
      </w:r>
      <w:r w:rsidR="0039780A" w:rsidRPr="00C5364A">
        <w:rPr>
          <w:lang w:val="en-GB" w:eastAsia="ja-JP"/>
        </w:rPr>
        <w:fldChar w:fldCharType="separate"/>
      </w:r>
      <w:r w:rsidR="00E4472D" w:rsidRPr="00C5364A">
        <w:rPr>
          <w:lang w:val="en-GB"/>
        </w:rPr>
        <w:t>Figure 5</w:t>
      </w:r>
      <w:r w:rsidR="0039780A" w:rsidRPr="00C5364A">
        <w:rPr>
          <w:lang w:val="en-GB" w:eastAsia="ja-JP"/>
        </w:rPr>
        <w:fldChar w:fldCharType="end"/>
      </w:r>
      <w:r w:rsidR="00AA60B0" w:rsidRPr="00C5364A">
        <w:rPr>
          <w:lang w:val="en-GB" w:eastAsia="ja-JP"/>
        </w:rPr>
        <w:t xml:space="preserve">, on the other hand, </w:t>
      </w:r>
      <w:r w:rsidR="009527DF" w:rsidRPr="00C5364A">
        <w:rPr>
          <w:lang w:val="en-GB" w:eastAsia="ja-JP"/>
        </w:rPr>
        <w:t xml:space="preserve">shows that eight probes in the sector configuration </w:t>
      </w:r>
      <w:r w:rsidR="00AA60B0" w:rsidRPr="00C5364A">
        <w:rPr>
          <w:lang w:val="en-GB" w:eastAsia="ja-JP"/>
        </w:rPr>
        <w:t>yields</w:t>
      </w:r>
      <w:r w:rsidR="009527DF" w:rsidRPr="00C5364A">
        <w:rPr>
          <w:lang w:val="en-GB" w:eastAsia="ja-JP"/>
        </w:rPr>
        <w:t xml:space="preserve"> </w:t>
      </w:r>
      <w:r w:rsidR="00841677" w:rsidRPr="00C5364A">
        <w:rPr>
          <w:lang w:val="en-GB" w:eastAsia="ja-JP"/>
        </w:rPr>
        <w:t>a good similarity</w:t>
      </w:r>
      <w:r w:rsidR="002306DE" w:rsidRPr="00C5364A">
        <w:rPr>
          <w:lang w:val="en-GB" w:eastAsia="ja-JP"/>
        </w:rPr>
        <w:t xml:space="preserve"> of spatial correlation function</w:t>
      </w:r>
      <w:r w:rsidR="008A699F" w:rsidRPr="00C5364A">
        <w:rPr>
          <w:lang w:val="en-GB" w:eastAsia="ja-JP"/>
        </w:rPr>
        <w:t>s</w:t>
      </w:r>
      <w:r w:rsidR="002306DE" w:rsidRPr="00C5364A">
        <w:rPr>
          <w:lang w:val="en-GB" w:eastAsia="ja-JP"/>
        </w:rPr>
        <w:t xml:space="preserve"> with </w:t>
      </w:r>
      <w:r w:rsidR="00AA60B0" w:rsidRPr="00C5364A">
        <w:rPr>
          <w:lang w:val="en-GB" w:eastAsia="ja-JP"/>
        </w:rPr>
        <w:t xml:space="preserve">the </w:t>
      </w:r>
      <w:r w:rsidR="002306DE" w:rsidRPr="00C5364A">
        <w:rPr>
          <w:lang w:val="en-GB" w:eastAsia="ja-JP"/>
        </w:rPr>
        <w:t>CDL-C</w:t>
      </w:r>
      <w:r w:rsidR="003868CB" w:rsidRPr="00C5364A">
        <w:rPr>
          <w:lang w:val="en-GB" w:eastAsia="ja-JP"/>
        </w:rPr>
        <w:t xml:space="preserve"> model</w:t>
      </w:r>
      <w:r w:rsidR="002306DE" w:rsidRPr="00C5364A">
        <w:rPr>
          <w:lang w:val="en-GB" w:eastAsia="ja-JP"/>
        </w:rPr>
        <w:t>.</w:t>
      </w:r>
    </w:p>
    <w:p w14:paraId="7EDEC03C" w14:textId="24C128A4" w:rsidR="002C4AB9" w:rsidRPr="00C5364A" w:rsidRDefault="00C84F3D" w:rsidP="008B3DF1">
      <w:pPr>
        <w:rPr>
          <w:lang w:val="en-GB" w:eastAsia="ja-JP"/>
        </w:rPr>
      </w:pPr>
      <w:r w:rsidRPr="00C5364A">
        <w:rPr>
          <w:lang w:val="en-GB" w:eastAsia="ja-JP"/>
        </w:rPr>
        <w:t xml:space="preserve">These </w:t>
      </w:r>
      <w:r w:rsidR="005454C2" w:rsidRPr="00C5364A">
        <w:rPr>
          <w:lang w:val="en-GB" w:eastAsia="ja-JP"/>
        </w:rPr>
        <w:t xml:space="preserve">mentioned </w:t>
      </w:r>
      <w:r w:rsidRPr="00C5364A">
        <w:rPr>
          <w:lang w:val="en-GB" w:eastAsia="ja-JP"/>
        </w:rPr>
        <w:t>figures indicat</w:t>
      </w:r>
      <w:r w:rsidR="005454C2" w:rsidRPr="00C5364A">
        <w:rPr>
          <w:lang w:val="en-GB" w:eastAsia="ja-JP"/>
        </w:rPr>
        <w:t>e</w:t>
      </w:r>
      <w:r w:rsidRPr="00C5364A">
        <w:rPr>
          <w:lang w:val="en-GB" w:eastAsia="ja-JP"/>
        </w:rPr>
        <w:t xml:space="preserve"> only example configurations and example results. The final correlation error is calculated </w:t>
      </w:r>
      <w:r w:rsidR="003168F9" w:rsidRPr="00C5364A">
        <w:rPr>
          <w:lang w:val="en-GB" w:eastAsia="ja-JP"/>
        </w:rPr>
        <w:t>from</w:t>
      </w:r>
      <w:r w:rsidRPr="00C5364A">
        <w:rPr>
          <w:lang w:val="en-GB" w:eastAsia="ja-JP"/>
        </w:rPr>
        <w:t xml:space="preserve"> </w:t>
      </w:r>
      <w:r w:rsidR="003E659E" w:rsidRPr="00C5364A">
        <w:rPr>
          <w:lang w:val="en-GB" w:eastAsia="ja-JP"/>
        </w:rPr>
        <w:t xml:space="preserve">all spatial correlation </w:t>
      </w:r>
      <w:r w:rsidR="0091669B" w:rsidRPr="00C5364A">
        <w:rPr>
          <w:lang w:val="en-GB" w:eastAsia="ja-JP"/>
        </w:rPr>
        <w:t xml:space="preserve">error </w:t>
      </w:r>
      <w:r w:rsidR="003E659E" w:rsidRPr="00C5364A">
        <w:rPr>
          <w:lang w:val="en-GB" w:eastAsia="ja-JP"/>
        </w:rPr>
        <w:t>values within the circle.</w:t>
      </w:r>
      <w:r w:rsidR="002B566D" w:rsidRPr="00C5364A">
        <w:rPr>
          <w:lang w:val="en-GB" w:eastAsia="ja-JP"/>
        </w:rPr>
        <w:t xml:space="preserve"> These are described in Section 3.2.</w:t>
      </w:r>
    </w:p>
    <w:p w14:paraId="323E23F1" w14:textId="6AD8F49C" w:rsidR="005E5F02" w:rsidRPr="00C5364A" w:rsidRDefault="003550DE" w:rsidP="009E0CC6">
      <w:pPr>
        <w:pStyle w:val="Heading4"/>
      </w:pPr>
      <w:r w:rsidRPr="00C5364A">
        <w:lastRenderedPageBreak/>
        <w:t>3.1</w:t>
      </w:r>
      <w:r w:rsidR="009E0CC6" w:rsidRPr="00C5364A">
        <w:t>.1</w:t>
      </w:r>
      <w:r w:rsidRPr="00C5364A">
        <w:tab/>
      </w:r>
      <w:r w:rsidR="005E5F02" w:rsidRPr="00C5364A">
        <w:t>CDL-A</w:t>
      </w:r>
      <w:r w:rsidR="00C5319F" w:rsidRPr="00C5364A">
        <w:t xml:space="preserve"> </w:t>
      </w:r>
    </w:p>
    <w:p w14:paraId="2C3951A7" w14:textId="77777777" w:rsidR="00151261" w:rsidRPr="00C5364A" w:rsidRDefault="00F73C63" w:rsidP="004962A1">
      <w:pPr>
        <w:jc w:val="center"/>
        <w:rPr>
          <w:lang w:val="en-GB" w:eastAsia="ja-JP"/>
        </w:rPr>
      </w:pPr>
      <w:r w:rsidRPr="00C5364A">
        <w:rPr>
          <w:noProof/>
          <w:lang w:val="en-GB" w:eastAsia="ja-JP"/>
        </w:rPr>
        <w:drawing>
          <wp:inline distT="0" distB="0" distL="0" distR="0" wp14:anchorId="0D4CD82B" wp14:editId="239A8722">
            <wp:extent cx="3600000" cy="2445793"/>
            <wp:effectExtent l="0" t="0" r="635" b="0"/>
            <wp:docPr id="21" name="Picture 21" descr="A close up of a map&#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rays_probes_CDLA16_ring.png"/>
                    <pic:cNvPicPr/>
                  </pic:nvPicPr>
                  <pic:blipFill rotWithShape="1">
                    <a:blip r:embed="rId14" cstate="print">
                      <a:extLst>
                        <a:ext uri="{28A0092B-C50C-407E-A947-70E740481C1C}">
                          <a14:useLocalDpi xmlns:a14="http://schemas.microsoft.com/office/drawing/2010/main" val="0"/>
                        </a:ext>
                      </a:extLst>
                    </a:blip>
                    <a:srcRect b="9242"/>
                    <a:stretch/>
                  </pic:blipFill>
                  <pic:spPr bwMode="auto">
                    <a:xfrm>
                      <a:off x="0" y="0"/>
                      <a:ext cx="3600000" cy="2445793"/>
                    </a:xfrm>
                    <a:prstGeom prst="rect">
                      <a:avLst/>
                    </a:prstGeom>
                    <a:ln>
                      <a:noFill/>
                    </a:ln>
                    <a:extLst>
                      <a:ext uri="{53640926-AAD7-44D8-BBD7-CCE9431645EC}">
                        <a14:shadowObscured xmlns:a14="http://schemas.microsoft.com/office/drawing/2010/main"/>
                      </a:ext>
                    </a:extLst>
                  </pic:spPr>
                </pic:pic>
              </a:graphicData>
            </a:graphic>
          </wp:inline>
        </w:drawing>
      </w:r>
    </w:p>
    <w:p w14:paraId="2DFE49FD" w14:textId="54860957" w:rsidR="00F73C63" w:rsidRPr="00C5364A" w:rsidRDefault="00F73C63" w:rsidP="00F73C63">
      <w:pPr>
        <w:pStyle w:val="Caption"/>
        <w:rPr>
          <w:lang w:val="en-GB"/>
        </w:rPr>
      </w:pPr>
      <w:bookmarkStart w:id="7" w:name="_Ref7706472"/>
      <w:r w:rsidRPr="00C5364A">
        <w:rPr>
          <w:lang w:val="en-GB"/>
        </w:rPr>
        <w:t xml:space="preserve">Figure </w:t>
      </w:r>
      <w:r w:rsidRPr="00C5364A">
        <w:rPr>
          <w:lang w:val="en-GB"/>
        </w:rPr>
        <w:fldChar w:fldCharType="begin"/>
      </w:r>
      <w:r w:rsidRPr="00C5364A">
        <w:rPr>
          <w:lang w:val="en-GB"/>
        </w:rPr>
        <w:instrText xml:space="preserve"> SEQ Figure \* ARABIC </w:instrText>
      </w:r>
      <w:r w:rsidRPr="00C5364A">
        <w:rPr>
          <w:lang w:val="en-GB"/>
        </w:rPr>
        <w:fldChar w:fldCharType="separate"/>
      </w:r>
      <w:r w:rsidR="00E4472D" w:rsidRPr="00C5364A">
        <w:rPr>
          <w:lang w:val="en-GB"/>
        </w:rPr>
        <w:t>2</w:t>
      </w:r>
      <w:r w:rsidRPr="00C5364A">
        <w:rPr>
          <w:lang w:val="en-GB"/>
        </w:rPr>
        <w:fldChar w:fldCharType="end"/>
      </w:r>
      <w:bookmarkEnd w:id="7"/>
      <w:r w:rsidRPr="00C5364A">
        <w:rPr>
          <w:lang w:val="en-GB"/>
        </w:rPr>
        <w:t xml:space="preserve">. Rays of CDL-A (UMi) model with two strongest BS beams. </w:t>
      </w:r>
      <w:r w:rsidR="00F85F67" w:rsidRPr="00C5364A">
        <w:rPr>
          <w:lang w:val="en-GB"/>
        </w:rPr>
        <w:t>R</w:t>
      </w:r>
      <w:r w:rsidRPr="00C5364A">
        <w:rPr>
          <w:lang w:val="en-GB"/>
        </w:rPr>
        <w:t>ing of 16 probes configuration.</w:t>
      </w:r>
    </w:p>
    <w:p w14:paraId="50C8F115" w14:textId="77777777" w:rsidR="00151261" w:rsidRPr="00C5364A" w:rsidRDefault="00F64850" w:rsidP="00A06757">
      <w:pPr>
        <w:rPr>
          <w:lang w:val="en-GB" w:eastAsia="ja-JP"/>
        </w:rPr>
      </w:pPr>
      <w:r w:rsidRPr="00C5364A">
        <w:rPr>
          <w:noProof/>
          <w:lang w:val="en-GB" w:eastAsia="ja-JP"/>
        </w:rPr>
        <w:drawing>
          <wp:inline distT="0" distB="0" distL="0" distR="0" wp14:anchorId="79648211" wp14:editId="4DFDEA9F">
            <wp:extent cx="3251008" cy="2988000"/>
            <wp:effectExtent l="0" t="0" r="6985" b="317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correlationSurfRef_CDLA16_ring.png"/>
                    <pic:cNvPicPr/>
                  </pic:nvPicPr>
                  <pic:blipFill rotWithShape="1">
                    <a:blip r:embed="rId15">
                      <a:extLst>
                        <a:ext uri="{28A0092B-C50C-407E-A947-70E740481C1C}">
                          <a14:useLocalDpi xmlns:a14="http://schemas.microsoft.com/office/drawing/2010/main" val="0"/>
                        </a:ext>
                      </a:extLst>
                    </a:blip>
                    <a:srcRect l="6172" r="12258"/>
                    <a:stretch/>
                  </pic:blipFill>
                  <pic:spPr bwMode="auto">
                    <a:xfrm>
                      <a:off x="0" y="0"/>
                      <a:ext cx="3251008" cy="2988000"/>
                    </a:xfrm>
                    <a:prstGeom prst="rect">
                      <a:avLst/>
                    </a:prstGeom>
                    <a:ln>
                      <a:noFill/>
                    </a:ln>
                    <a:extLst>
                      <a:ext uri="{53640926-AAD7-44D8-BBD7-CCE9431645EC}">
                        <a14:shadowObscured xmlns:a14="http://schemas.microsoft.com/office/drawing/2010/main"/>
                      </a:ext>
                    </a:extLst>
                  </pic:spPr>
                </pic:pic>
              </a:graphicData>
            </a:graphic>
          </wp:inline>
        </w:drawing>
      </w:r>
      <w:r w:rsidR="00151261" w:rsidRPr="00C5364A">
        <w:rPr>
          <w:noProof/>
          <w:lang w:val="en-GB" w:eastAsia="ja-JP"/>
        </w:rPr>
        <w:drawing>
          <wp:inline distT="0" distB="0" distL="0" distR="0" wp14:anchorId="4CBF6142" wp14:editId="3DCB0BAC">
            <wp:extent cx="2627165" cy="2988000"/>
            <wp:effectExtent l="0" t="0" r="1905" b="3175"/>
            <wp:docPr id="19" name="Picture 19" descr="A picture containing building&#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correlationSurfOTA_CDLA16_ring.png"/>
                    <pic:cNvPicPr/>
                  </pic:nvPicPr>
                  <pic:blipFill rotWithShape="1">
                    <a:blip r:embed="rId16">
                      <a:extLst>
                        <a:ext uri="{28A0092B-C50C-407E-A947-70E740481C1C}">
                          <a14:useLocalDpi xmlns:a14="http://schemas.microsoft.com/office/drawing/2010/main" val="0"/>
                        </a:ext>
                      </a:extLst>
                    </a:blip>
                    <a:srcRect l="12123" r="21958"/>
                    <a:stretch/>
                  </pic:blipFill>
                  <pic:spPr bwMode="auto">
                    <a:xfrm>
                      <a:off x="0" y="0"/>
                      <a:ext cx="2627165" cy="2988000"/>
                    </a:xfrm>
                    <a:prstGeom prst="rect">
                      <a:avLst/>
                    </a:prstGeom>
                    <a:ln>
                      <a:noFill/>
                    </a:ln>
                    <a:extLst>
                      <a:ext uri="{53640926-AAD7-44D8-BBD7-CCE9431645EC}">
                        <a14:shadowObscured xmlns:a14="http://schemas.microsoft.com/office/drawing/2010/main"/>
                      </a:ext>
                    </a:extLst>
                  </pic:spPr>
                </pic:pic>
              </a:graphicData>
            </a:graphic>
          </wp:inline>
        </w:drawing>
      </w:r>
    </w:p>
    <w:p w14:paraId="47D5959C" w14:textId="2B191F52" w:rsidR="00151261" w:rsidRPr="00C5364A" w:rsidRDefault="00151261" w:rsidP="00151261">
      <w:pPr>
        <w:pStyle w:val="Caption"/>
        <w:rPr>
          <w:lang w:val="en-GB"/>
        </w:rPr>
      </w:pPr>
      <w:bookmarkStart w:id="8" w:name="_Ref7784002"/>
      <w:r w:rsidRPr="00C5364A">
        <w:rPr>
          <w:lang w:val="en-GB"/>
        </w:rPr>
        <w:t xml:space="preserve">Figure </w:t>
      </w:r>
      <w:r w:rsidRPr="00C5364A">
        <w:rPr>
          <w:lang w:val="en-GB"/>
        </w:rPr>
        <w:fldChar w:fldCharType="begin"/>
      </w:r>
      <w:r w:rsidRPr="00C5364A">
        <w:rPr>
          <w:lang w:val="en-GB"/>
        </w:rPr>
        <w:instrText xml:space="preserve"> SEQ Figure \* ARABIC </w:instrText>
      </w:r>
      <w:r w:rsidRPr="00C5364A">
        <w:rPr>
          <w:lang w:val="en-GB"/>
        </w:rPr>
        <w:fldChar w:fldCharType="separate"/>
      </w:r>
      <w:r w:rsidR="00E4472D" w:rsidRPr="00C5364A">
        <w:rPr>
          <w:lang w:val="en-GB"/>
        </w:rPr>
        <w:t>3</w:t>
      </w:r>
      <w:r w:rsidRPr="00C5364A">
        <w:rPr>
          <w:lang w:val="en-GB"/>
        </w:rPr>
        <w:fldChar w:fldCharType="end"/>
      </w:r>
      <w:bookmarkEnd w:id="8"/>
      <w:r w:rsidRPr="00C5364A">
        <w:rPr>
          <w:lang w:val="en-GB"/>
        </w:rPr>
        <w:t>. 2D spatial correlation on the reference (left) CDL-A model and with a ring of 16 probes (right).</w:t>
      </w:r>
    </w:p>
    <w:p w14:paraId="64D6E7AF" w14:textId="199FC711" w:rsidR="0058750F" w:rsidRPr="00C5364A" w:rsidRDefault="003550DE" w:rsidP="009E0CC6">
      <w:pPr>
        <w:pStyle w:val="Heading4"/>
      </w:pPr>
      <w:r w:rsidRPr="00C5364A">
        <w:lastRenderedPageBreak/>
        <w:t>3.</w:t>
      </w:r>
      <w:r w:rsidR="009E0CC6" w:rsidRPr="00C5364A">
        <w:t>1.2</w:t>
      </w:r>
      <w:r w:rsidRPr="00C5364A">
        <w:tab/>
      </w:r>
      <w:r w:rsidR="0058750F" w:rsidRPr="00C5364A">
        <w:t>CDL-C</w:t>
      </w:r>
    </w:p>
    <w:p w14:paraId="5E4623DE" w14:textId="77777777" w:rsidR="00F64850" w:rsidRPr="00C5364A" w:rsidRDefault="00F64850" w:rsidP="00FB71CE">
      <w:pPr>
        <w:jc w:val="center"/>
        <w:rPr>
          <w:lang w:val="en-GB"/>
        </w:rPr>
      </w:pPr>
      <w:r w:rsidRPr="00C5364A">
        <w:rPr>
          <w:noProof/>
          <w:lang w:val="en-GB"/>
        </w:rPr>
        <w:drawing>
          <wp:inline distT="0" distB="0" distL="0" distR="0" wp14:anchorId="541158A0" wp14:editId="68A197C2">
            <wp:extent cx="3600000" cy="2423953"/>
            <wp:effectExtent l="0" t="0" r="635" b="0"/>
            <wp:docPr id="15" name="Picture 15" descr="A close up of a map&#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rays_probes_CDLC8_sector.png"/>
                    <pic:cNvPicPr/>
                  </pic:nvPicPr>
                  <pic:blipFill rotWithShape="1">
                    <a:blip r:embed="rId17" cstate="print">
                      <a:extLst>
                        <a:ext uri="{28A0092B-C50C-407E-A947-70E740481C1C}">
                          <a14:useLocalDpi xmlns:a14="http://schemas.microsoft.com/office/drawing/2010/main" val="0"/>
                        </a:ext>
                      </a:extLst>
                    </a:blip>
                    <a:srcRect b="10053"/>
                    <a:stretch/>
                  </pic:blipFill>
                  <pic:spPr bwMode="auto">
                    <a:xfrm>
                      <a:off x="0" y="0"/>
                      <a:ext cx="3600000" cy="2423953"/>
                    </a:xfrm>
                    <a:prstGeom prst="rect">
                      <a:avLst/>
                    </a:prstGeom>
                    <a:ln>
                      <a:noFill/>
                    </a:ln>
                    <a:extLst>
                      <a:ext uri="{53640926-AAD7-44D8-BBD7-CCE9431645EC}">
                        <a14:shadowObscured xmlns:a14="http://schemas.microsoft.com/office/drawing/2010/main"/>
                      </a:ext>
                    </a:extLst>
                  </pic:spPr>
                </pic:pic>
              </a:graphicData>
            </a:graphic>
          </wp:inline>
        </w:drawing>
      </w:r>
    </w:p>
    <w:p w14:paraId="43DADF61" w14:textId="071B971D" w:rsidR="00F73C63" w:rsidRPr="00C5364A" w:rsidRDefault="00F73C63" w:rsidP="00F73C63">
      <w:pPr>
        <w:pStyle w:val="Caption"/>
        <w:rPr>
          <w:lang w:val="en-GB"/>
        </w:rPr>
      </w:pPr>
      <w:bookmarkStart w:id="9" w:name="_Ref7706501"/>
      <w:r w:rsidRPr="00C5364A">
        <w:rPr>
          <w:lang w:val="en-GB"/>
        </w:rPr>
        <w:t xml:space="preserve">Figure </w:t>
      </w:r>
      <w:r w:rsidRPr="00C5364A">
        <w:rPr>
          <w:lang w:val="en-GB"/>
        </w:rPr>
        <w:fldChar w:fldCharType="begin"/>
      </w:r>
      <w:r w:rsidRPr="00C5364A">
        <w:rPr>
          <w:lang w:val="en-GB"/>
        </w:rPr>
        <w:instrText xml:space="preserve"> SEQ Figure \* ARABIC </w:instrText>
      </w:r>
      <w:r w:rsidRPr="00C5364A">
        <w:rPr>
          <w:lang w:val="en-GB"/>
        </w:rPr>
        <w:fldChar w:fldCharType="separate"/>
      </w:r>
      <w:r w:rsidR="00E4472D" w:rsidRPr="00C5364A">
        <w:rPr>
          <w:lang w:val="en-GB"/>
        </w:rPr>
        <w:t>4</w:t>
      </w:r>
      <w:r w:rsidRPr="00C5364A">
        <w:rPr>
          <w:lang w:val="en-GB"/>
        </w:rPr>
        <w:fldChar w:fldCharType="end"/>
      </w:r>
      <w:bookmarkEnd w:id="9"/>
      <w:r w:rsidRPr="00C5364A">
        <w:rPr>
          <w:lang w:val="en-GB"/>
        </w:rPr>
        <w:t xml:space="preserve">. Rays of CDL-C (UMa) model with two strongest BS beams. </w:t>
      </w:r>
      <w:r w:rsidR="00F85F67" w:rsidRPr="00C5364A">
        <w:rPr>
          <w:lang w:val="en-GB"/>
        </w:rPr>
        <w:t>S</w:t>
      </w:r>
      <w:r w:rsidRPr="00C5364A">
        <w:rPr>
          <w:lang w:val="en-GB"/>
        </w:rPr>
        <w:t>ector of 8 probes configuration.</w:t>
      </w:r>
    </w:p>
    <w:p w14:paraId="41D50E96" w14:textId="77777777" w:rsidR="00F64850" w:rsidRPr="00C5364A" w:rsidRDefault="00F64850" w:rsidP="00F64850">
      <w:pPr>
        <w:rPr>
          <w:lang w:val="en-GB"/>
        </w:rPr>
      </w:pPr>
      <w:r w:rsidRPr="00C5364A">
        <w:rPr>
          <w:noProof/>
          <w:lang w:val="en-GB"/>
        </w:rPr>
        <w:drawing>
          <wp:inline distT="0" distB="0" distL="0" distR="0" wp14:anchorId="7AFA3B25" wp14:editId="55CA0729">
            <wp:extent cx="3246172" cy="2988000"/>
            <wp:effectExtent l="0" t="0" r="0" b="3175"/>
            <wp:docPr id="17" name="Picture 17" descr="A screenshot of a cell phone&#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correlationSurfRef_CDLC8_sector.png"/>
                    <pic:cNvPicPr/>
                  </pic:nvPicPr>
                  <pic:blipFill rotWithShape="1">
                    <a:blip r:embed="rId18">
                      <a:extLst>
                        <a:ext uri="{28A0092B-C50C-407E-A947-70E740481C1C}">
                          <a14:useLocalDpi xmlns:a14="http://schemas.microsoft.com/office/drawing/2010/main" val="0"/>
                        </a:ext>
                      </a:extLst>
                    </a:blip>
                    <a:srcRect l="5715" r="12835"/>
                    <a:stretch/>
                  </pic:blipFill>
                  <pic:spPr bwMode="auto">
                    <a:xfrm>
                      <a:off x="0" y="0"/>
                      <a:ext cx="3246172" cy="2988000"/>
                    </a:xfrm>
                    <a:prstGeom prst="rect">
                      <a:avLst/>
                    </a:prstGeom>
                    <a:ln>
                      <a:noFill/>
                    </a:ln>
                    <a:extLst>
                      <a:ext uri="{53640926-AAD7-44D8-BBD7-CCE9431645EC}">
                        <a14:shadowObscured xmlns:a14="http://schemas.microsoft.com/office/drawing/2010/main"/>
                      </a:ext>
                    </a:extLst>
                  </pic:spPr>
                </pic:pic>
              </a:graphicData>
            </a:graphic>
          </wp:inline>
        </w:drawing>
      </w:r>
      <w:r w:rsidR="00151261" w:rsidRPr="00C5364A">
        <w:rPr>
          <w:noProof/>
          <w:lang w:val="en-GB"/>
        </w:rPr>
        <w:drawing>
          <wp:inline distT="0" distB="0" distL="0" distR="0" wp14:anchorId="15FBAA9C" wp14:editId="55EB7998">
            <wp:extent cx="2605493" cy="2988000"/>
            <wp:effectExtent l="0" t="0" r="4445" b="317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correlationSurfOTA_CDLC8_sector.png"/>
                    <pic:cNvPicPr/>
                  </pic:nvPicPr>
                  <pic:blipFill rotWithShape="1">
                    <a:blip r:embed="rId19">
                      <a:extLst>
                        <a:ext uri="{28A0092B-C50C-407E-A947-70E740481C1C}">
                          <a14:useLocalDpi xmlns:a14="http://schemas.microsoft.com/office/drawing/2010/main" val="0"/>
                        </a:ext>
                      </a:extLst>
                    </a:blip>
                    <a:srcRect l="12502" r="22125"/>
                    <a:stretch/>
                  </pic:blipFill>
                  <pic:spPr bwMode="auto">
                    <a:xfrm>
                      <a:off x="0" y="0"/>
                      <a:ext cx="2605493" cy="2988000"/>
                    </a:xfrm>
                    <a:prstGeom prst="rect">
                      <a:avLst/>
                    </a:prstGeom>
                    <a:ln>
                      <a:noFill/>
                    </a:ln>
                    <a:extLst>
                      <a:ext uri="{53640926-AAD7-44D8-BBD7-CCE9431645EC}">
                        <a14:shadowObscured xmlns:a14="http://schemas.microsoft.com/office/drawing/2010/main"/>
                      </a:ext>
                    </a:extLst>
                  </pic:spPr>
                </pic:pic>
              </a:graphicData>
            </a:graphic>
          </wp:inline>
        </w:drawing>
      </w:r>
    </w:p>
    <w:p w14:paraId="259D69CF" w14:textId="09147055" w:rsidR="00151261" w:rsidRPr="00C5364A" w:rsidRDefault="00151261" w:rsidP="00151261">
      <w:pPr>
        <w:pStyle w:val="Caption"/>
        <w:rPr>
          <w:lang w:val="en-GB"/>
        </w:rPr>
      </w:pPr>
      <w:bookmarkStart w:id="10" w:name="_Ref7784010"/>
      <w:r w:rsidRPr="00C5364A">
        <w:rPr>
          <w:lang w:val="en-GB"/>
        </w:rPr>
        <w:t xml:space="preserve">Figure </w:t>
      </w:r>
      <w:r w:rsidRPr="00C5364A">
        <w:rPr>
          <w:lang w:val="en-GB"/>
        </w:rPr>
        <w:fldChar w:fldCharType="begin"/>
      </w:r>
      <w:r w:rsidRPr="00C5364A">
        <w:rPr>
          <w:lang w:val="en-GB"/>
        </w:rPr>
        <w:instrText xml:space="preserve"> SEQ Figure \* ARABIC </w:instrText>
      </w:r>
      <w:r w:rsidRPr="00C5364A">
        <w:rPr>
          <w:lang w:val="en-GB"/>
        </w:rPr>
        <w:fldChar w:fldCharType="separate"/>
      </w:r>
      <w:r w:rsidR="00E4472D" w:rsidRPr="00C5364A">
        <w:rPr>
          <w:lang w:val="en-GB"/>
        </w:rPr>
        <w:t>5</w:t>
      </w:r>
      <w:r w:rsidRPr="00C5364A">
        <w:rPr>
          <w:lang w:val="en-GB"/>
        </w:rPr>
        <w:fldChar w:fldCharType="end"/>
      </w:r>
      <w:bookmarkEnd w:id="10"/>
      <w:r w:rsidRPr="00C5364A">
        <w:rPr>
          <w:lang w:val="en-GB"/>
        </w:rPr>
        <w:t>. 2D spatial correlation on the reference (left) CDL-C model and with a sector of 8 probes (right).</w:t>
      </w:r>
    </w:p>
    <w:p w14:paraId="46F28F28" w14:textId="748FF568" w:rsidR="00781E07" w:rsidRPr="00C5364A" w:rsidRDefault="00781E07" w:rsidP="00781E07">
      <w:pPr>
        <w:pStyle w:val="Heading3"/>
      </w:pPr>
      <w:r w:rsidRPr="00C5364A">
        <w:t>3.</w:t>
      </w:r>
      <w:r w:rsidR="009E0CC6" w:rsidRPr="00C5364A">
        <w:t>2</w:t>
      </w:r>
      <w:r w:rsidRPr="00C5364A">
        <w:tab/>
        <w:t>Results</w:t>
      </w:r>
    </w:p>
    <w:p w14:paraId="2F617482" w14:textId="334154D8" w:rsidR="00F32A2E" w:rsidRPr="00C5364A" w:rsidRDefault="002D5D0B" w:rsidP="002B566D">
      <w:pPr>
        <w:rPr>
          <w:lang w:val="en-GB" w:eastAsia="ja-JP"/>
        </w:rPr>
      </w:pPr>
      <w:r w:rsidRPr="00C5364A">
        <w:rPr>
          <w:lang w:val="en-GB" w:eastAsia="ja-JP"/>
        </w:rPr>
        <w:t xml:space="preserve">The spatial correlation error </w:t>
      </w:r>
      <w:r w:rsidR="0073693D" w:rsidRPr="00C5364A">
        <w:rPr>
          <w:lang w:val="en-GB" w:eastAsia="ja-JP"/>
        </w:rPr>
        <w:t xml:space="preserve">was </w:t>
      </w:r>
      <w:r w:rsidR="00AE16E4" w:rsidRPr="00C5364A">
        <w:rPr>
          <w:lang w:val="en-GB" w:eastAsia="ja-JP"/>
        </w:rPr>
        <w:t xml:space="preserve">determined for eight combinations of </w:t>
      </w:r>
      <w:r w:rsidR="00F32A2E" w:rsidRPr="00C5364A">
        <w:rPr>
          <w:lang w:val="en-GB" w:eastAsia="ja-JP"/>
        </w:rPr>
        <w:t>channel models, centre frequencies, and probe configurations:</w:t>
      </w:r>
    </w:p>
    <w:p w14:paraId="51C698A2" w14:textId="0FC92DBF" w:rsidR="002B566D" w:rsidRPr="00C5364A" w:rsidRDefault="00952970" w:rsidP="00102C4A">
      <w:pPr>
        <w:pStyle w:val="ListParagraph"/>
        <w:numPr>
          <w:ilvl w:val="0"/>
          <w:numId w:val="23"/>
        </w:numPr>
        <w:rPr>
          <w:lang w:val="en-GB" w:eastAsia="ja-JP"/>
        </w:rPr>
      </w:pPr>
      <w:r w:rsidRPr="00C5364A">
        <w:rPr>
          <w:lang w:val="en-GB" w:eastAsia="ja-JP"/>
        </w:rPr>
        <w:t xml:space="preserve">Frequency fc = 3.5 GHz, model </w:t>
      </w:r>
      <w:r w:rsidR="00F32A2E" w:rsidRPr="00C5364A">
        <w:rPr>
          <w:lang w:val="en-GB" w:eastAsia="ja-JP"/>
        </w:rPr>
        <w:t>CDL-A</w:t>
      </w:r>
      <w:r w:rsidRPr="00C5364A">
        <w:rPr>
          <w:lang w:val="en-GB" w:eastAsia="ja-JP"/>
        </w:rPr>
        <w:t xml:space="preserve"> and ring configuration</w:t>
      </w:r>
    </w:p>
    <w:p w14:paraId="19F18A4E" w14:textId="69861D2B" w:rsidR="00952970" w:rsidRPr="00C5364A" w:rsidRDefault="00952970" w:rsidP="00102C4A">
      <w:pPr>
        <w:pStyle w:val="ListParagraph"/>
        <w:numPr>
          <w:ilvl w:val="0"/>
          <w:numId w:val="23"/>
        </w:numPr>
        <w:rPr>
          <w:lang w:val="en-GB" w:eastAsia="ja-JP"/>
        </w:rPr>
      </w:pPr>
      <w:r w:rsidRPr="00C5364A">
        <w:rPr>
          <w:lang w:val="en-GB" w:eastAsia="ja-JP"/>
        </w:rPr>
        <w:t>Frequency fc = 3.5 GHz, model CDL-</w:t>
      </w:r>
      <w:r w:rsidR="00102C4A" w:rsidRPr="00C5364A">
        <w:rPr>
          <w:lang w:val="en-GB" w:eastAsia="ja-JP"/>
        </w:rPr>
        <w:t>C</w:t>
      </w:r>
      <w:r w:rsidRPr="00C5364A">
        <w:rPr>
          <w:lang w:val="en-GB" w:eastAsia="ja-JP"/>
        </w:rPr>
        <w:t xml:space="preserve"> and ring configuration</w:t>
      </w:r>
    </w:p>
    <w:p w14:paraId="0717CAC5" w14:textId="73E4B0B9" w:rsidR="00952970" w:rsidRPr="00C5364A" w:rsidRDefault="00952970" w:rsidP="00102C4A">
      <w:pPr>
        <w:pStyle w:val="ListParagraph"/>
        <w:numPr>
          <w:ilvl w:val="0"/>
          <w:numId w:val="23"/>
        </w:numPr>
        <w:rPr>
          <w:lang w:val="en-GB" w:eastAsia="ja-JP"/>
        </w:rPr>
      </w:pPr>
      <w:r w:rsidRPr="00C5364A">
        <w:rPr>
          <w:lang w:val="en-GB" w:eastAsia="ja-JP"/>
        </w:rPr>
        <w:t>Frequency fc = 7.125 GHz, model CDL-A and ring configuration</w:t>
      </w:r>
    </w:p>
    <w:p w14:paraId="610D2D00" w14:textId="50711399" w:rsidR="00952970" w:rsidRPr="00C5364A" w:rsidRDefault="00952970" w:rsidP="00102C4A">
      <w:pPr>
        <w:pStyle w:val="ListParagraph"/>
        <w:numPr>
          <w:ilvl w:val="0"/>
          <w:numId w:val="23"/>
        </w:numPr>
        <w:rPr>
          <w:lang w:val="en-GB" w:eastAsia="ja-JP"/>
        </w:rPr>
      </w:pPr>
      <w:r w:rsidRPr="00C5364A">
        <w:rPr>
          <w:lang w:val="en-GB" w:eastAsia="ja-JP"/>
        </w:rPr>
        <w:t>Frequency fc = 7.125 GHz, model CDL-</w:t>
      </w:r>
      <w:r w:rsidR="00102C4A" w:rsidRPr="00C5364A">
        <w:rPr>
          <w:lang w:val="en-GB" w:eastAsia="ja-JP"/>
        </w:rPr>
        <w:t>C</w:t>
      </w:r>
      <w:r w:rsidRPr="00C5364A">
        <w:rPr>
          <w:lang w:val="en-GB" w:eastAsia="ja-JP"/>
        </w:rPr>
        <w:t xml:space="preserve"> and ring configuration</w:t>
      </w:r>
    </w:p>
    <w:p w14:paraId="594913B3" w14:textId="465B270C" w:rsidR="00952970" w:rsidRPr="00C5364A" w:rsidRDefault="00952970" w:rsidP="00102C4A">
      <w:pPr>
        <w:pStyle w:val="ListParagraph"/>
        <w:numPr>
          <w:ilvl w:val="0"/>
          <w:numId w:val="23"/>
        </w:numPr>
        <w:rPr>
          <w:lang w:val="en-GB" w:eastAsia="ja-JP"/>
        </w:rPr>
      </w:pPr>
      <w:r w:rsidRPr="00C5364A">
        <w:rPr>
          <w:lang w:val="en-GB" w:eastAsia="ja-JP"/>
        </w:rPr>
        <w:t xml:space="preserve">Frequency fc = 3.5 GHz, model CDL-A and </w:t>
      </w:r>
      <w:r w:rsidR="00102C4A" w:rsidRPr="00C5364A">
        <w:rPr>
          <w:lang w:val="en-GB" w:eastAsia="ja-JP"/>
        </w:rPr>
        <w:t xml:space="preserve">sector </w:t>
      </w:r>
      <w:r w:rsidRPr="00C5364A">
        <w:rPr>
          <w:lang w:val="en-GB" w:eastAsia="ja-JP"/>
        </w:rPr>
        <w:t>configuration</w:t>
      </w:r>
    </w:p>
    <w:p w14:paraId="408DD464" w14:textId="797F1144" w:rsidR="00952970" w:rsidRPr="00C5364A" w:rsidRDefault="00952970" w:rsidP="00102C4A">
      <w:pPr>
        <w:pStyle w:val="ListParagraph"/>
        <w:numPr>
          <w:ilvl w:val="0"/>
          <w:numId w:val="23"/>
        </w:numPr>
        <w:rPr>
          <w:lang w:val="en-GB" w:eastAsia="ja-JP"/>
        </w:rPr>
      </w:pPr>
      <w:r w:rsidRPr="00C5364A">
        <w:rPr>
          <w:lang w:val="en-GB" w:eastAsia="ja-JP"/>
        </w:rPr>
        <w:t>Frequency fc = 3.5 GHz, model CDL-</w:t>
      </w:r>
      <w:r w:rsidR="00102C4A" w:rsidRPr="00C5364A">
        <w:rPr>
          <w:lang w:val="en-GB" w:eastAsia="ja-JP"/>
        </w:rPr>
        <w:t>C</w:t>
      </w:r>
      <w:r w:rsidRPr="00C5364A">
        <w:rPr>
          <w:lang w:val="en-GB" w:eastAsia="ja-JP"/>
        </w:rPr>
        <w:t xml:space="preserve"> and </w:t>
      </w:r>
      <w:r w:rsidR="00102C4A" w:rsidRPr="00C5364A">
        <w:rPr>
          <w:lang w:val="en-GB" w:eastAsia="ja-JP"/>
        </w:rPr>
        <w:t xml:space="preserve">sector </w:t>
      </w:r>
      <w:r w:rsidRPr="00C5364A">
        <w:rPr>
          <w:lang w:val="en-GB" w:eastAsia="ja-JP"/>
        </w:rPr>
        <w:t>configuration</w:t>
      </w:r>
    </w:p>
    <w:p w14:paraId="292890DB" w14:textId="77777777" w:rsidR="00102C4A" w:rsidRPr="00C5364A" w:rsidRDefault="00952970" w:rsidP="00102C4A">
      <w:pPr>
        <w:pStyle w:val="ListParagraph"/>
        <w:numPr>
          <w:ilvl w:val="0"/>
          <w:numId w:val="23"/>
        </w:numPr>
        <w:rPr>
          <w:lang w:val="en-GB" w:eastAsia="ja-JP"/>
        </w:rPr>
      </w:pPr>
      <w:r w:rsidRPr="00C5364A">
        <w:rPr>
          <w:lang w:val="en-GB" w:eastAsia="ja-JP"/>
        </w:rPr>
        <w:lastRenderedPageBreak/>
        <w:t xml:space="preserve">Frequency fc = </w:t>
      </w:r>
      <w:r w:rsidR="00102C4A" w:rsidRPr="00C5364A">
        <w:rPr>
          <w:lang w:val="en-GB" w:eastAsia="ja-JP"/>
        </w:rPr>
        <w:t>7</w:t>
      </w:r>
      <w:r w:rsidRPr="00C5364A">
        <w:rPr>
          <w:lang w:val="en-GB" w:eastAsia="ja-JP"/>
        </w:rPr>
        <w:t>.</w:t>
      </w:r>
      <w:r w:rsidR="00102C4A" w:rsidRPr="00C5364A">
        <w:rPr>
          <w:lang w:val="en-GB" w:eastAsia="ja-JP"/>
        </w:rPr>
        <w:t>12</w:t>
      </w:r>
      <w:r w:rsidRPr="00C5364A">
        <w:rPr>
          <w:lang w:val="en-GB" w:eastAsia="ja-JP"/>
        </w:rPr>
        <w:t xml:space="preserve">5 GHz, model CDL-A and </w:t>
      </w:r>
      <w:r w:rsidR="00102C4A" w:rsidRPr="00C5364A">
        <w:rPr>
          <w:lang w:val="en-GB" w:eastAsia="ja-JP"/>
        </w:rPr>
        <w:t xml:space="preserve">sector </w:t>
      </w:r>
      <w:r w:rsidRPr="00C5364A">
        <w:rPr>
          <w:lang w:val="en-GB" w:eastAsia="ja-JP"/>
        </w:rPr>
        <w:t>configuration</w:t>
      </w:r>
    </w:p>
    <w:p w14:paraId="6BD18641" w14:textId="3A5D523C" w:rsidR="00952970" w:rsidRPr="00C5364A" w:rsidRDefault="00952970" w:rsidP="00102C4A">
      <w:pPr>
        <w:pStyle w:val="ListParagraph"/>
        <w:numPr>
          <w:ilvl w:val="0"/>
          <w:numId w:val="23"/>
        </w:numPr>
        <w:rPr>
          <w:lang w:val="en-GB" w:eastAsia="ja-JP"/>
        </w:rPr>
      </w:pPr>
      <w:r w:rsidRPr="00C5364A">
        <w:rPr>
          <w:lang w:val="en-GB" w:eastAsia="ja-JP"/>
        </w:rPr>
        <w:t xml:space="preserve">Frequency fc = </w:t>
      </w:r>
      <w:r w:rsidR="00102C4A" w:rsidRPr="00C5364A">
        <w:rPr>
          <w:lang w:val="en-GB" w:eastAsia="ja-JP"/>
        </w:rPr>
        <w:t>7</w:t>
      </w:r>
      <w:r w:rsidRPr="00C5364A">
        <w:rPr>
          <w:lang w:val="en-GB" w:eastAsia="ja-JP"/>
        </w:rPr>
        <w:t>.</w:t>
      </w:r>
      <w:r w:rsidR="00102C4A" w:rsidRPr="00C5364A">
        <w:rPr>
          <w:lang w:val="en-GB" w:eastAsia="ja-JP"/>
        </w:rPr>
        <w:t>12</w:t>
      </w:r>
      <w:r w:rsidRPr="00C5364A">
        <w:rPr>
          <w:lang w:val="en-GB" w:eastAsia="ja-JP"/>
        </w:rPr>
        <w:t>5 GHz, model CDL-</w:t>
      </w:r>
      <w:r w:rsidR="00102C4A" w:rsidRPr="00C5364A">
        <w:rPr>
          <w:lang w:val="en-GB" w:eastAsia="ja-JP"/>
        </w:rPr>
        <w:t>C</w:t>
      </w:r>
      <w:r w:rsidRPr="00C5364A">
        <w:rPr>
          <w:lang w:val="en-GB" w:eastAsia="ja-JP"/>
        </w:rPr>
        <w:t xml:space="preserve"> and </w:t>
      </w:r>
      <w:r w:rsidR="00102C4A" w:rsidRPr="00C5364A">
        <w:rPr>
          <w:lang w:val="en-GB" w:eastAsia="ja-JP"/>
        </w:rPr>
        <w:t>sector</w:t>
      </w:r>
      <w:r w:rsidRPr="00C5364A">
        <w:rPr>
          <w:lang w:val="en-GB" w:eastAsia="ja-JP"/>
        </w:rPr>
        <w:t xml:space="preserve"> configuration</w:t>
      </w:r>
    </w:p>
    <w:p w14:paraId="21C9007C" w14:textId="05E6DB9A" w:rsidR="005136AE" w:rsidRPr="00C5364A" w:rsidRDefault="008B6686" w:rsidP="00952970">
      <w:pPr>
        <w:rPr>
          <w:lang w:val="en-GB" w:eastAsia="ja-JP"/>
        </w:rPr>
      </w:pPr>
      <w:r w:rsidRPr="00C5364A">
        <w:rPr>
          <w:lang w:val="en-GB" w:eastAsia="ja-JP"/>
        </w:rPr>
        <w:fldChar w:fldCharType="begin"/>
      </w:r>
      <w:r w:rsidRPr="00C5364A">
        <w:rPr>
          <w:lang w:val="en-GB" w:eastAsia="ja-JP"/>
        </w:rPr>
        <w:instrText xml:space="preserve"> REF _Ref7786880 \h </w:instrText>
      </w:r>
      <w:r w:rsidRPr="00C5364A">
        <w:rPr>
          <w:lang w:val="en-GB" w:eastAsia="ja-JP"/>
        </w:rPr>
      </w:r>
      <w:r w:rsidRPr="00C5364A">
        <w:rPr>
          <w:lang w:val="en-GB" w:eastAsia="ja-JP"/>
        </w:rPr>
        <w:fldChar w:fldCharType="separate"/>
      </w:r>
      <w:r w:rsidR="00E4472D" w:rsidRPr="00C5364A">
        <w:rPr>
          <w:lang w:val="en-GB"/>
        </w:rPr>
        <w:t>Figure 6</w:t>
      </w:r>
      <w:r w:rsidRPr="00C5364A">
        <w:rPr>
          <w:lang w:val="en-GB" w:eastAsia="ja-JP"/>
        </w:rPr>
        <w:fldChar w:fldCharType="end"/>
      </w:r>
      <w:r w:rsidRPr="00C5364A">
        <w:rPr>
          <w:lang w:val="en-GB" w:eastAsia="ja-JP"/>
        </w:rPr>
        <w:t xml:space="preserve"> shows the RMS </w:t>
      </w:r>
      <w:r w:rsidR="00EB0A7B" w:rsidRPr="00C5364A">
        <w:rPr>
          <w:lang w:val="en-GB" w:eastAsia="ja-JP"/>
        </w:rPr>
        <w:t>spatial correlation error as a function of number of probes for th</w:t>
      </w:r>
      <w:r w:rsidR="00B418C6" w:rsidRPr="00C5364A">
        <w:rPr>
          <w:lang w:val="en-GB" w:eastAsia="ja-JP"/>
        </w:rPr>
        <w:t>ose</w:t>
      </w:r>
      <w:r w:rsidR="00EB0A7B" w:rsidRPr="00C5364A">
        <w:rPr>
          <w:lang w:val="en-GB" w:eastAsia="ja-JP"/>
        </w:rPr>
        <w:t xml:space="preserve"> eight cases. </w:t>
      </w:r>
      <w:r w:rsidR="00EA06D5" w:rsidRPr="00C5364A">
        <w:rPr>
          <w:lang w:val="en-GB" w:eastAsia="ja-JP"/>
        </w:rPr>
        <w:t xml:space="preserve">The considered number of probes in simulations are </w:t>
      </w:r>
      <w:r w:rsidR="00B418C6" w:rsidRPr="00C5364A">
        <w:rPr>
          <w:lang w:val="en-GB" w:eastAsia="ja-JP"/>
        </w:rPr>
        <w:t xml:space="preserve">varied </w:t>
      </w:r>
      <w:r w:rsidR="00EA06D5" w:rsidRPr="00C5364A">
        <w:rPr>
          <w:lang w:val="en-GB" w:eastAsia="ja-JP"/>
        </w:rPr>
        <w:t xml:space="preserve">from </w:t>
      </w:r>
      <w:r w:rsidR="00160E03" w:rsidRPr="00C5364A">
        <w:rPr>
          <w:lang w:val="en-GB" w:eastAsia="ja-JP"/>
        </w:rPr>
        <w:t>8</w:t>
      </w:r>
      <w:r w:rsidR="00EA06D5" w:rsidRPr="00C5364A">
        <w:rPr>
          <w:lang w:val="en-GB" w:eastAsia="ja-JP"/>
        </w:rPr>
        <w:t xml:space="preserve"> to 54</w:t>
      </w:r>
      <w:r w:rsidR="002260DC" w:rsidRPr="00C5364A">
        <w:rPr>
          <w:lang w:val="en-GB" w:eastAsia="ja-JP"/>
        </w:rPr>
        <w:t xml:space="preserve"> with steps of two probes</w:t>
      </w:r>
      <w:r w:rsidR="00EA06D5" w:rsidRPr="00C5364A">
        <w:rPr>
          <w:lang w:val="en-GB" w:eastAsia="ja-JP"/>
        </w:rPr>
        <w:t xml:space="preserve">. </w:t>
      </w:r>
      <w:r w:rsidR="00CC7038" w:rsidRPr="00C5364A">
        <w:rPr>
          <w:lang w:val="en-GB" w:eastAsia="ja-JP"/>
        </w:rPr>
        <w:t xml:space="preserve">A </w:t>
      </w:r>
      <w:r w:rsidR="00EB0A7B" w:rsidRPr="00C5364A">
        <w:rPr>
          <w:lang w:val="en-GB" w:eastAsia="ja-JP"/>
        </w:rPr>
        <w:t xml:space="preserve">10% correlation error threshold is </w:t>
      </w:r>
      <w:r w:rsidR="004A6C6E" w:rsidRPr="00C5364A">
        <w:rPr>
          <w:lang w:val="en-GB" w:eastAsia="ja-JP"/>
        </w:rPr>
        <w:t>plotted as red dotted line.</w:t>
      </w:r>
      <w:r w:rsidR="00361C9F" w:rsidRPr="00C5364A">
        <w:rPr>
          <w:lang w:val="en-GB" w:eastAsia="ja-JP"/>
        </w:rPr>
        <w:t xml:space="preserve"> It is taken here as an example error threshold.</w:t>
      </w:r>
      <w:r w:rsidR="004A6C6E" w:rsidRPr="00C5364A">
        <w:rPr>
          <w:lang w:val="en-GB" w:eastAsia="ja-JP"/>
        </w:rPr>
        <w:t xml:space="preserve"> Sectored configurations are clearly better </w:t>
      </w:r>
      <w:r w:rsidR="00932EFA" w:rsidRPr="00C5364A">
        <w:rPr>
          <w:lang w:val="en-GB" w:eastAsia="ja-JP"/>
        </w:rPr>
        <w:t xml:space="preserve">with small numbers of probes, while </w:t>
      </w:r>
      <w:r w:rsidR="00AB0425" w:rsidRPr="00C5364A">
        <w:rPr>
          <w:lang w:val="en-GB" w:eastAsia="ja-JP"/>
        </w:rPr>
        <w:t xml:space="preserve">the best </w:t>
      </w:r>
      <w:r w:rsidR="00A65F9F" w:rsidRPr="00C5364A">
        <w:rPr>
          <w:lang w:val="en-GB" w:eastAsia="ja-JP"/>
        </w:rPr>
        <w:t xml:space="preserve">performance, i.e. the very smallest errors, are achievable </w:t>
      </w:r>
      <w:r w:rsidR="00932EFA" w:rsidRPr="00C5364A">
        <w:rPr>
          <w:lang w:val="en-GB" w:eastAsia="ja-JP"/>
        </w:rPr>
        <w:t>with the ring configuration</w:t>
      </w:r>
      <w:r w:rsidRPr="00C5364A">
        <w:rPr>
          <w:lang w:val="en-GB" w:eastAsia="ja-JP"/>
        </w:rPr>
        <w:t xml:space="preserve"> </w:t>
      </w:r>
      <w:r w:rsidR="00F55EE8" w:rsidRPr="00C5364A">
        <w:rPr>
          <w:lang w:val="en-GB" w:eastAsia="ja-JP"/>
        </w:rPr>
        <w:t>using a large</w:t>
      </w:r>
      <w:r w:rsidR="00A65F9F" w:rsidRPr="00C5364A">
        <w:rPr>
          <w:lang w:val="en-GB" w:eastAsia="ja-JP"/>
        </w:rPr>
        <w:t xml:space="preserve"> number of probes.</w:t>
      </w:r>
      <w:r w:rsidR="00FF4726" w:rsidRPr="00C5364A">
        <w:rPr>
          <w:lang w:val="en-GB" w:eastAsia="ja-JP"/>
        </w:rPr>
        <w:t xml:space="preserve"> </w:t>
      </w:r>
      <w:r w:rsidR="005136AE" w:rsidRPr="00C5364A">
        <w:rPr>
          <w:lang w:val="en-GB" w:eastAsia="ja-JP"/>
        </w:rPr>
        <w:t>We can observe that the sectored configuration is below the 10% error</w:t>
      </w:r>
      <w:r w:rsidR="002E4DFC" w:rsidRPr="00C5364A">
        <w:rPr>
          <w:lang w:val="en-GB" w:eastAsia="ja-JP"/>
        </w:rPr>
        <w:t xml:space="preserve"> with </w:t>
      </w:r>
      <w:r w:rsidR="00681E00" w:rsidRPr="00C5364A">
        <w:rPr>
          <w:lang w:val="en-GB" w:eastAsia="ja-JP"/>
        </w:rPr>
        <w:t>8</w:t>
      </w:r>
      <w:r w:rsidR="00583479" w:rsidRPr="00C5364A">
        <w:rPr>
          <w:lang w:val="en-GB" w:eastAsia="ja-JP"/>
        </w:rPr>
        <w:t xml:space="preserve"> and 10</w:t>
      </w:r>
      <w:r w:rsidR="002E4DFC" w:rsidRPr="00C5364A">
        <w:rPr>
          <w:lang w:val="en-GB" w:eastAsia="ja-JP"/>
        </w:rPr>
        <w:t xml:space="preserve"> probes when fc = 3.5GHz and</w:t>
      </w:r>
      <w:r w:rsidR="00583479" w:rsidRPr="00C5364A">
        <w:rPr>
          <w:lang w:val="en-GB" w:eastAsia="ja-JP"/>
        </w:rPr>
        <w:t xml:space="preserve"> 7.125GHz, respectively.</w:t>
      </w:r>
      <w:r w:rsidR="002E4DFC" w:rsidRPr="00C5364A">
        <w:rPr>
          <w:lang w:val="en-GB" w:eastAsia="ja-JP"/>
        </w:rPr>
        <w:t xml:space="preserve"> </w:t>
      </w:r>
      <w:r w:rsidR="008D60D3" w:rsidRPr="00C5364A">
        <w:rPr>
          <w:lang w:val="en-GB" w:eastAsia="ja-JP"/>
        </w:rPr>
        <w:t xml:space="preserve">For the same error </w:t>
      </w:r>
      <w:r w:rsidR="00320205" w:rsidRPr="00C5364A">
        <w:rPr>
          <w:lang w:val="en-GB" w:eastAsia="ja-JP"/>
        </w:rPr>
        <w:t>level,</w:t>
      </w:r>
      <w:r w:rsidR="008D60D3" w:rsidRPr="00C5364A">
        <w:rPr>
          <w:lang w:val="en-GB" w:eastAsia="ja-JP"/>
        </w:rPr>
        <w:t xml:space="preserve"> t</w:t>
      </w:r>
      <w:r w:rsidR="00763814" w:rsidRPr="00C5364A">
        <w:rPr>
          <w:lang w:val="en-GB" w:eastAsia="ja-JP"/>
        </w:rPr>
        <w:t>he ring configuration need</w:t>
      </w:r>
      <w:r w:rsidR="008D60D3" w:rsidRPr="00C5364A">
        <w:rPr>
          <w:lang w:val="en-GB" w:eastAsia="ja-JP"/>
        </w:rPr>
        <w:t>s 22 and 38 probes</w:t>
      </w:r>
      <w:r w:rsidR="00583479" w:rsidRPr="00C5364A">
        <w:rPr>
          <w:lang w:val="en-GB" w:eastAsia="ja-JP"/>
        </w:rPr>
        <w:t xml:space="preserve"> </w:t>
      </w:r>
      <w:r w:rsidR="008D60D3" w:rsidRPr="00C5364A">
        <w:rPr>
          <w:lang w:val="en-GB" w:eastAsia="ja-JP"/>
        </w:rPr>
        <w:t>when fc = 3.5GHz and 7.125GHz, respectively.</w:t>
      </w:r>
    </w:p>
    <w:p w14:paraId="18712BA6" w14:textId="4EC8FA78" w:rsidR="008B6686" w:rsidRPr="00C5364A" w:rsidRDefault="005D7626" w:rsidP="00952970">
      <w:pPr>
        <w:rPr>
          <w:lang w:val="en-GB" w:eastAsia="ja-JP"/>
        </w:rPr>
      </w:pPr>
      <w:r w:rsidRPr="00C5364A">
        <w:rPr>
          <w:lang w:val="en-GB" w:eastAsia="ja-JP"/>
        </w:rPr>
        <w:t xml:space="preserve">The weighted RMS spatial correlation error, specified in </w:t>
      </w:r>
      <w:r w:rsidRPr="00C5364A">
        <w:rPr>
          <w:lang w:val="en-GB" w:eastAsia="ja-JP"/>
        </w:rPr>
        <w:fldChar w:fldCharType="begin"/>
      </w:r>
      <w:r w:rsidRPr="00C5364A">
        <w:rPr>
          <w:lang w:val="en-GB" w:eastAsia="ja-JP"/>
        </w:rPr>
        <w:instrText xml:space="preserve"> REF _Ref7787768 \n \h </w:instrText>
      </w:r>
      <w:r w:rsidRPr="00C5364A">
        <w:rPr>
          <w:lang w:val="en-GB" w:eastAsia="ja-JP"/>
        </w:rPr>
      </w:r>
      <w:r w:rsidRPr="00C5364A">
        <w:rPr>
          <w:lang w:val="en-GB" w:eastAsia="ja-JP"/>
        </w:rPr>
        <w:fldChar w:fldCharType="separate"/>
      </w:r>
      <w:r w:rsidR="00E4472D" w:rsidRPr="00C5364A">
        <w:rPr>
          <w:lang w:val="en-GB" w:eastAsia="ja-JP"/>
        </w:rPr>
        <w:t>[5]</w:t>
      </w:r>
      <w:r w:rsidRPr="00C5364A">
        <w:rPr>
          <w:lang w:val="en-GB" w:eastAsia="ja-JP"/>
        </w:rPr>
        <w:fldChar w:fldCharType="end"/>
      </w:r>
      <w:r w:rsidRPr="00C5364A">
        <w:rPr>
          <w:lang w:val="en-GB" w:eastAsia="ja-JP"/>
        </w:rPr>
        <w:t>,</w:t>
      </w:r>
      <w:r w:rsidR="00975458" w:rsidRPr="00C5364A">
        <w:rPr>
          <w:lang w:val="en-GB" w:eastAsia="ja-JP"/>
        </w:rPr>
        <w:t xml:space="preserve"> is </w:t>
      </w:r>
      <w:r w:rsidR="00F400D4" w:rsidRPr="00C5364A">
        <w:rPr>
          <w:lang w:val="en-GB" w:eastAsia="ja-JP"/>
        </w:rPr>
        <w:t>shown in</w:t>
      </w:r>
      <w:r w:rsidRPr="00C5364A">
        <w:rPr>
          <w:lang w:val="en-GB" w:eastAsia="ja-JP"/>
        </w:rPr>
        <w:t xml:space="preserve"> </w:t>
      </w:r>
      <w:r w:rsidR="008B6686" w:rsidRPr="00C5364A">
        <w:rPr>
          <w:lang w:val="en-GB" w:eastAsia="ja-JP"/>
        </w:rPr>
        <w:fldChar w:fldCharType="begin"/>
      </w:r>
      <w:r w:rsidR="008B6686" w:rsidRPr="00C5364A">
        <w:rPr>
          <w:lang w:val="en-GB" w:eastAsia="ja-JP"/>
        </w:rPr>
        <w:instrText xml:space="preserve"> REF _Ref7786887 \h </w:instrText>
      </w:r>
      <w:r w:rsidR="008B6686" w:rsidRPr="00C5364A">
        <w:rPr>
          <w:lang w:val="en-GB" w:eastAsia="ja-JP"/>
        </w:rPr>
      </w:r>
      <w:r w:rsidR="008B6686" w:rsidRPr="00C5364A">
        <w:rPr>
          <w:lang w:val="en-GB" w:eastAsia="ja-JP"/>
        </w:rPr>
        <w:fldChar w:fldCharType="separate"/>
      </w:r>
      <w:r w:rsidR="00E4472D" w:rsidRPr="00C5364A">
        <w:rPr>
          <w:lang w:val="en-GB"/>
        </w:rPr>
        <w:t>Figure 7</w:t>
      </w:r>
      <w:r w:rsidR="008B6686" w:rsidRPr="00C5364A">
        <w:rPr>
          <w:lang w:val="en-GB" w:eastAsia="ja-JP"/>
        </w:rPr>
        <w:fldChar w:fldCharType="end"/>
      </w:r>
      <w:r w:rsidR="00F400D4" w:rsidRPr="00C5364A">
        <w:rPr>
          <w:lang w:val="en-GB" w:eastAsia="ja-JP"/>
        </w:rPr>
        <w:t>. The curves are similar, but the absolut</w:t>
      </w:r>
      <w:r w:rsidR="00D37150" w:rsidRPr="00C5364A">
        <w:rPr>
          <w:lang w:val="en-GB" w:eastAsia="ja-JP"/>
        </w:rPr>
        <w:t>e</w:t>
      </w:r>
      <w:r w:rsidR="00F400D4" w:rsidRPr="00C5364A">
        <w:rPr>
          <w:lang w:val="en-GB" w:eastAsia="ja-JP"/>
        </w:rPr>
        <w:t xml:space="preserve"> error </w:t>
      </w:r>
      <w:r w:rsidR="00D37150" w:rsidRPr="00C5364A">
        <w:rPr>
          <w:lang w:val="en-GB" w:eastAsia="ja-JP"/>
        </w:rPr>
        <w:t xml:space="preserve">values are smaller. </w:t>
      </w:r>
      <w:r w:rsidR="00AF2229" w:rsidRPr="00C5364A">
        <w:rPr>
          <w:lang w:val="en-GB" w:eastAsia="ja-JP"/>
        </w:rPr>
        <w:t xml:space="preserve">This </w:t>
      </w:r>
      <w:r w:rsidR="00D37150" w:rsidRPr="00C5364A">
        <w:rPr>
          <w:lang w:val="en-GB" w:eastAsia="ja-JP"/>
        </w:rPr>
        <w:t xml:space="preserve">is expected </w:t>
      </w:r>
      <w:r w:rsidR="00D96518" w:rsidRPr="00C5364A">
        <w:rPr>
          <w:lang w:val="en-GB" w:eastAsia="ja-JP"/>
        </w:rPr>
        <w:t>because</w:t>
      </w:r>
      <w:r w:rsidR="00D37150" w:rsidRPr="00C5364A">
        <w:rPr>
          <w:lang w:val="en-GB" w:eastAsia="ja-JP"/>
        </w:rPr>
        <w:t xml:space="preserve"> each error</w:t>
      </w:r>
      <w:r w:rsidR="00D96518" w:rsidRPr="00C5364A">
        <w:rPr>
          <w:lang w:val="en-GB" w:eastAsia="ja-JP"/>
        </w:rPr>
        <w:t xml:space="preserve"> is weighting</w:t>
      </w:r>
      <w:r w:rsidR="00D37150" w:rsidRPr="00C5364A">
        <w:rPr>
          <w:lang w:val="en-GB" w:eastAsia="ja-JP"/>
        </w:rPr>
        <w:t xml:space="preserve"> by a</w:t>
      </w:r>
      <w:r w:rsidR="00A84746" w:rsidRPr="00C5364A">
        <w:rPr>
          <w:lang w:val="en-GB" w:eastAsia="ja-JP"/>
        </w:rPr>
        <w:t xml:space="preserve"> positive</w:t>
      </w:r>
      <w:r w:rsidR="00D37150" w:rsidRPr="00C5364A">
        <w:rPr>
          <w:lang w:val="en-GB" w:eastAsia="ja-JP"/>
        </w:rPr>
        <w:t xml:space="preserve"> real number </w:t>
      </w:r>
      <w:r w:rsidR="00A84746" w:rsidRPr="00C5364A">
        <w:rPr>
          <w:lang w:val="en-GB" w:eastAsia="ja-JP"/>
        </w:rPr>
        <w:t>smaller or equal to unity</w:t>
      </w:r>
      <w:r w:rsidR="009B2F77" w:rsidRPr="00C5364A">
        <w:rPr>
          <w:lang w:val="en-GB" w:eastAsia="ja-JP"/>
        </w:rPr>
        <w:t xml:space="preserve">. Acceptance thresholds for the weighted RMS error are not agreed. The results of </w:t>
      </w:r>
      <w:r w:rsidR="009B2F77" w:rsidRPr="00C5364A">
        <w:rPr>
          <w:lang w:val="en-GB" w:eastAsia="ja-JP"/>
        </w:rPr>
        <w:fldChar w:fldCharType="begin"/>
      </w:r>
      <w:r w:rsidR="009B2F77" w:rsidRPr="00C5364A">
        <w:rPr>
          <w:lang w:val="en-GB" w:eastAsia="ja-JP"/>
        </w:rPr>
        <w:instrText xml:space="preserve"> REF _Ref7786887 \h </w:instrText>
      </w:r>
      <w:r w:rsidR="009B2F77" w:rsidRPr="00C5364A">
        <w:rPr>
          <w:lang w:val="en-GB" w:eastAsia="ja-JP"/>
        </w:rPr>
      </w:r>
      <w:r w:rsidR="009B2F77" w:rsidRPr="00C5364A">
        <w:rPr>
          <w:lang w:val="en-GB" w:eastAsia="ja-JP"/>
        </w:rPr>
        <w:fldChar w:fldCharType="separate"/>
      </w:r>
      <w:r w:rsidR="00E4472D" w:rsidRPr="00C5364A">
        <w:rPr>
          <w:lang w:val="en-GB"/>
        </w:rPr>
        <w:t>Figure 7</w:t>
      </w:r>
      <w:r w:rsidR="009B2F77" w:rsidRPr="00C5364A">
        <w:rPr>
          <w:lang w:val="en-GB" w:eastAsia="ja-JP"/>
        </w:rPr>
        <w:fldChar w:fldCharType="end"/>
      </w:r>
      <w:r w:rsidR="009B2F77" w:rsidRPr="00C5364A">
        <w:rPr>
          <w:lang w:val="en-GB" w:eastAsia="ja-JP"/>
        </w:rPr>
        <w:t xml:space="preserve"> are </w:t>
      </w:r>
      <w:r w:rsidR="00931FDF" w:rsidRPr="00C5364A">
        <w:rPr>
          <w:lang w:val="en-GB" w:eastAsia="ja-JP"/>
        </w:rPr>
        <w:t>presented here just for comparison.</w:t>
      </w:r>
    </w:p>
    <w:p w14:paraId="0F3DB406" w14:textId="0C63A4A2" w:rsidR="009B5818" w:rsidRPr="00C5364A" w:rsidRDefault="009B5818" w:rsidP="009B5818">
      <w:pPr>
        <w:pStyle w:val="Caption"/>
        <w:rPr>
          <w:lang w:val="en-GB"/>
        </w:rPr>
      </w:pPr>
      <w:bookmarkStart w:id="11" w:name="_Ref7775942"/>
      <w:r w:rsidRPr="00C5364A">
        <w:rPr>
          <w:lang w:val="en-GB"/>
        </w:rPr>
        <w:t xml:space="preserve">Observation </w:t>
      </w:r>
      <w:r w:rsidRPr="00C5364A">
        <w:rPr>
          <w:lang w:val="en-GB"/>
        </w:rPr>
        <w:fldChar w:fldCharType="begin"/>
      </w:r>
      <w:r w:rsidRPr="00C5364A">
        <w:rPr>
          <w:lang w:val="en-GB"/>
        </w:rPr>
        <w:instrText xml:space="preserve"> SEQ Observation \* ARABIC </w:instrText>
      </w:r>
      <w:r w:rsidRPr="00C5364A">
        <w:rPr>
          <w:lang w:val="en-GB"/>
        </w:rPr>
        <w:fldChar w:fldCharType="separate"/>
      </w:r>
      <w:r w:rsidR="00B95CC5" w:rsidRPr="00C5364A">
        <w:rPr>
          <w:lang w:val="en-GB"/>
        </w:rPr>
        <w:t>3</w:t>
      </w:r>
      <w:r w:rsidRPr="00C5364A">
        <w:rPr>
          <w:lang w:val="en-GB"/>
        </w:rPr>
        <w:fldChar w:fldCharType="end"/>
      </w:r>
      <w:r w:rsidRPr="00C5364A">
        <w:rPr>
          <w:lang w:val="en-GB"/>
        </w:rPr>
        <w:t>: Acceptable rms or weighted rms</w:t>
      </w:r>
      <w:r w:rsidR="00E62552" w:rsidRPr="00C5364A">
        <w:rPr>
          <w:lang w:val="en-GB"/>
        </w:rPr>
        <w:t xml:space="preserve"> spatial</w:t>
      </w:r>
      <w:r w:rsidRPr="00C5364A">
        <w:rPr>
          <w:lang w:val="en-GB"/>
        </w:rPr>
        <w:t xml:space="preserve"> correlation errors need to be agreed</w:t>
      </w:r>
      <w:bookmarkEnd w:id="11"/>
    </w:p>
    <w:p w14:paraId="65AF8209" w14:textId="7897BB90" w:rsidR="000C10A7" w:rsidRPr="00C5364A" w:rsidRDefault="000C10A7" w:rsidP="000C10A7">
      <w:pPr>
        <w:pStyle w:val="Caption"/>
        <w:rPr>
          <w:lang w:val="en-GB"/>
        </w:rPr>
      </w:pPr>
      <w:bookmarkStart w:id="12" w:name="_Ref7776151"/>
      <w:r w:rsidRPr="00C5364A">
        <w:rPr>
          <w:lang w:val="en-GB"/>
        </w:rPr>
        <w:t xml:space="preserve">Proposal </w:t>
      </w:r>
      <w:r w:rsidRPr="00C5364A">
        <w:rPr>
          <w:lang w:val="en-GB"/>
        </w:rPr>
        <w:fldChar w:fldCharType="begin"/>
      </w:r>
      <w:r w:rsidRPr="00C5364A">
        <w:rPr>
          <w:lang w:val="en-GB"/>
        </w:rPr>
        <w:instrText xml:space="preserve"> SEQ Proposal \* ARABIC </w:instrText>
      </w:r>
      <w:r w:rsidRPr="00C5364A">
        <w:rPr>
          <w:lang w:val="en-GB"/>
        </w:rPr>
        <w:fldChar w:fldCharType="separate"/>
      </w:r>
      <w:r w:rsidRPr="00C5364A">
        <w:rPr>
          <w:lang w:val="en-GB"/>
        </w:rPr>
        <w:t>2</w:t>
      </w:r>
      <w:r w:rsidRPr="00C5364A">
        <w:rPr>
          <w:lang w:val="en-GB"/>
        </w:rPr>
        <w:fldChar w:fldCharType="end"/>
      </w:r>
      <w:r w:rsidRPr="00C5364A">
        <w:rPr>
          <w:lang w:val="en-GB"/>
        </w:rPr>
        <w:t>: Consider the weighted rms correlation error as metric</w:t>
      </w:r>
      <w:r w:rsidR="00F021F0" w:rsidRPr="00C5364A">
        <w:rPr>
          <w:lang w:val="en-GB"/>
        </w:rPr>
        <w:t xml:space="preserve"> to define the FR1 test zone size and number of probes</w:t>
      </w:r>
      <w:bookmarkEnd w:id="12"/>
    </w:p>
    <w:p w14:paraId="7F47A65A" w14:textId="73A201F9" w:rsidR="003C55EC" w:rsidRPr="00C5364A" w:rsidRDefault="003C55EC" w:rsidP="00781E07">
      <w:pPr>
        <w:rPr>
          <w:lang w:val="en-GB" w:eastAsia="ja-JP"/>
        </w:rPr>
      </w:pPr>
      <w:r w:rsidRPr="00C5364A">
        <w:rPr>
          <w:noProof/>
          <w:lang w:val="en-GB" w:eastAsia="ja-JP"/>
        </w:rPr>
        <w:drawing>
          <wp:inline distT="0" distB="0" distL="0" distR="0" wp14:anchorId="293296BC" wp14:editId="14CD65B8">
            <wp:extent cx="5220000" cy="3657629"/>
            <wp:effectExtent l="0" t="0" r="0" b="0"/>
            <wp:docPr id="4" name="Picture 4" descr="A close up of a map&#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orrelationErrorRMS_doubleLoop.png"/>
                    <pic:cNvPicPr/>
                  </pic:nvPicPr>
                  <pic:blipFill>
                    <a:blip r:embed="rId20">
                      <a:extLst>
                        <a:ext uri="{28A0092B-C50C-407E-A947-70E740481C1C}">
                          <a14:useLocalDpi xmlns:a14="http://schemas.microsoft.com/office/drawing/2010/main" val="0"/>
                        </a:ext>
                      </a:extLst>
                    </a:blip>
                    <a:stretch>
                      <a:fillRect/>
                    </a:stretch>
                  </pic:blipFill>
                  <pic:spPr>
                    <a:xfrm>
                      <a:off x="0" y="0"/>
                      <a:ext cx="5220000" cy="3657629"/>
                    </a:xfrm>
                    <a:prstGeom prst="rect">
                      <a:avLst/>
                    </a:prstGeom>
                  </pic:spPr>
                </pic:pic>
              </a:graphicData>
            </a:graphic>
          </wp:inline>
        </w:drawing>
      </w:r>
    </w:p>
    <w:p w14:paraId="1F6E4AEF" w14:textId="4D399625" w:rsidR="00476E9E" w:rsidRPr="00C5364A" w:rsidRDefault="00476E9E" w:rsidP="00476E9E">
      <w:pPr>
        <w:pStyle w:val="Caption"/>
        <w:rPr>
          <w:lang w:val="en-GB" w:eastAsia="ja-JP"/>
        </w:rPr>
      </w:pPr>
      <w:bookmarkStart w:id="13" w:name="_Ref7786880"/>
      <w:r w:rsidRPr="00C5364A">
        <w:rPr>
          <w:lang w:val="en-GB"/>
        </w:rPr>
        <w:t xml:space="preserve">Figure </w:t>
      </w:r>
      <w:r w:rsidR="00CF2E69" w:rsidRPr="00C5364A">
        <w:rPr>
          <w:lang w:val="en-GB"/>
        </w:rPr>
        <w:fldChar w:fldCharType="begin"/>
      </w:r>
      <w:r w:rsidR="00CF2E69" w:rsidRPr="00C5364A">
        <w:rPr>
          <w:lang w:val="en-GB"/>
        </w:rPr>
        <w:instrText xml:space="preserve"> SEQ Figure \* ARABIC </w:instrText>
      </w:r>
      <w:r w:rsidR="00CF2E69" w:rsidRPr="00C5364A">
        <w:rPr>
          <w:lang w:val="en-GB"/>
        </w:rPr>
        <w:fldChar w:fldCharType="separate"/>
      </w:r>
      <w:r w:rsidR="00E4472D" w:rsidRPr="00C5364A">
        <w:rPr>
          <w:lang w:val="en-GB"/>
        </w:rPr>
        <w:t>6</w:t>
      </w:r>
      <w:r w:rsidR="00CF2E69" w:rsidRPr="00C5364A">
        <w:rPr>
          <w:lang w:val="en-GB"/>
        </w:rPr>
        <w:fldChar w:fldCharType="end"/>
      </w:r>
      <w:bookmarkEnd w:id="13"/>
      <w:r w:rsidRPr="00C5364A">
        <w:rPr>
          <w:lang w:val="en-GB"/>
        </w:rPr>
        <w:t xml:space="preserve">. </w:t>
      </w:r>
      <w:r w:rsidR="00714C8C" w:rsidRPr="00C5364A">
        <w:rPr>
          <w:lang w:val="en-GB"/>
        </w:rPr>
        <w:t>RMS spatial correlation error as a function of number of probes</w:t>
      </w:r>
      <w:r w:rsidR="000C2C89" w:rsidRPr="00C5364A">
        <w:rPr>
          <w:lang w:val="en-GB"/>
        </w:rPr>
        <w:t xml:space="preserve"> in eight different channel model, centre frequency, and probe configuration combinations.</w:t>
      </w:r>
    </w:p>
    <w:p w14:paraId="391FFABB" w14:textId="18A29557" w:rsidR="00781E07" w:rsidRPr="00C5364A" w:rsidRDefault="00681E00" w:rsidP="00781E07">
      <w:pPr>
        <w:rPr>
          <w:lang w:val="en-GB" w:eastAsia="ja-JP"/>
        </w:rPr>
      </w:pPr>
      <w:r w:rsidRPr="00C5364A">
        <w:rPr>
          <w:noProof/>
          <w:lang w:val="en-GB" w:eastAsia="ja-JP"/>
        </w:rPr>
        <w:lastRenderedPageBreak/>
        <w:drawing>
          <wp:inline distT="0" distB="0" distL="0" distR="0" wp14:anchorId="3047E0C8" wp14:editId="508718A5">
            <wp:extent cx="5220000" cy="3675506"/>
            <wp:effectExtent l="0" t="0" r="0" b="1270"/>
            <wp:docPr id="5" name="Picture 5" descr="A close up of a map&#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orrelationErrorWRMS_doubleLoop.png"/>
                    <pic:cNvPicPr/>
                  </pic:nvPicPr>
                  <pic:blipFill>
                    <a:blip r:embed="rId21">
                      <a:extLst>
                        <a:ext uri="{28A0092B-C50C-407E-A947-70E740481C1C}">
                          <a14:useLocalDpi xmlns:a14="http://schemas.microsoft.com/office/drawing/2010/main" val="0"/>
                        </a:ext>
                      </a:extLst>
                    </a:blip>
                    <a:stretch>
                      <a:fillRect/>
                    </a:stretch>
                  </pic:blipFill>
                  <pic:spPr>
                    <a:xfrm>
                      <a:off x="0" y="0"/>
                      <a:ext cx="5220000" cy="3675506"/>
                    </a:xfrm>
                    <a:prstGeom prst="rect">
                      <a:avLst/>
                    </a:prstGeom>
                  </pic:spPr>
                </pic:pic>
              </a:graphicData>
            </a:graphic>
          </wp:inline>
        </w:drawing>
      </w:r>
    </w:p>
    <w:p w14:paraId="4E612EA2" w14:textId="0548D449" w:rsidR="000C2C89" w:rsidRPr="00C5364A" w:rsidRDefault="000C2C89" w:rsidP="000C2C89">
      <w:pPr>
        <w:pStyle w:val="Caption"/>
        <w:rPr>
          <w:lang w:val="en-GB"/>
        </w:rPr>
      </w:pPr>
      <w:bookmarkStart w:id="14" w:name="_Ref7786887"/>
      <w:r w:rsidRPr="00C5364A">
        <w:rPr>
          <w:lang w:val="en-GB"/>
        </w:rPr>
        <w:t xml:space="preserve">Figure </w:t>
      </w:r>
      <w:r w:rsidR="00CF2E69" w:rsidRPr="00C5364A">
        <w:rPr>
          <w:lang w:val="en-GB"/>
        </w:rPr>
        <w:fldChar w:fldCharType="begin"/>
      </w:r>
      <w:r w:rsidR="00CF2E69" w:rsidRPr="00C5364A">
        <w:rPr>
          <w:lang w:val="en-GB"/>
        </w:rPr>
        <w:instrText xml:space="preserve"> SEQ Figure \* ARABIC </w:instrText>
      </w:r>
      <w:r w:rsidR="00CF2E69" w:rsidRPr="00C5364A">
        <w:rPr>
          <w:lang w:val="en-GB"/>
        </w:rPr>
        <w:fldChar w:fldCharType="separate"/>
      </w:r>
      <w:r w:rsidR="00E4472D" w:rsidRPr="00C5364A">
        <w:rPr>
          <w:lang w:val="en-GB"/>
        </w:rPr>
        <w:t>7</w:t>
      </w:r>
      <w:r w:rsidR="00CF2E69" w:rsidRPr="00C5364A">
        <w:rPr>
          <w:lang w:val="en-GB"/>
        </w:rPr>
        <w:fldChar w:fldCharType="end"/>
      </w:r>
      <w:bookmarkEnd w:id="14"/>
      <w:r w:rsidRPr="00C5364A">
        <w:rPr>
          <w:lang w:val="en-GB"/>
        </w:rPr>
        <w:t>. W</w:t>
      </w:r>
      <w:r w:rsidR="00D63423" w:rsidRPr="00C5364A">
        <w:rPr>
          <w:lang w:val="en-GB"/>
        </w:rPr>
        <w:t xml:space="preserve">eighted </w:t>
      </w:r>
      <w:r w:rsidRPr="00C5364A">
        <w:rPr>
          <w:lang w:val="en-GB"/>
        </w:rPr>
        <w:t>RMS spatial correlation error as a function of number of probes in eight different channel model, centre frequency, and probe configuration combinations.</w:t>
      </w:r>
    </w:p>
    <w:p w14:paraId="69E35B0A" w14:textId="77777777" w:rsidR="00733950" w:rsidRPr="00C5364A" w:rsidRDefault="00733950" w:rsidP="00BB13BA">
      <w:pPr>
        <w:pStyle w:val="Caption"/>
        <w:rPr>
          <w:lang w:val="en-GB"/>
        </w:rPr>
      </w:pPr>
    </w:p>
    <w:p w14:paraId="5604B209" w14:textId="67D622A7" w:rsidR="00BB13BA" w:rsidRPr="00C5364A" w:rsidRDefault="00BB13BA" w:rsidP="00BB13BA">
      <w:pPr>
        <w:pStyle w:val="Caption"/>
        <w:rPr>
          <w:lang w:val="en-GB"/>
        </w:rPr>
      </w:pPr>
      <w:bookmarkStart w:id="15" w:name="_Ref7775945"/>
      <w:r w:rsidRPr="00C5364A">
        <w:rPr>
          <w:lang w:val="en-GB"/>
        </w:rPr>
        <w:t xml:space="preserve">Observation </w:t>
      </w:r>
      <w:r w:rsidRPr="00C5364A">
        <w:rPr>
          <w:lang w:val="en-GB"/>
        </w:rPr>
        <w:fldChar w:fldCharType="begin"/>
      </w:r>
      <w:r w:rsidRPr="00C5364A">
        <w:rPr>
          <w:lang w:val="en-GB"/>
        </w:rPr>
        <w:instrText xml:space="preserve"> SEQ Observation \* ARABIC </w:instrText>
      </w:r>
      <w:r w:rsidRPr="00C5364A">
        <w:rPr>
          <w:lang w:val="en-GB"/>
        </w:rPr>
        <w:fldChar w:fldCharType="separate"/>
      </w:r>
      <w:r w:rsidR="00B95CC5" w:rsidRPr="00C5364A">
        <w:rPr>
          <w:lang w:val="en-GB"/>
        </w:rPr>
        <w:t>4</w:t>
      </w:r>
      <w:r w:rsidRPr="00C5364A">
        <w:rPr>
          <w:lang w:val="en-GB"/>
        </w:rPr>
        <w:fldChar w:fldCharType="end"/>
      </w:r>
      <w:r w:rsidRPr="00C5364A">
        <w:rPr>
          <w:lang w:val="en-GB"/>
        </w:rPr>
        <w:t>: Smaller spatial correlation error is achievable with smaller number of probes by using the sectored probe configuration</w:t>
      </w:r>
      <w:r w:rsidR="00C47C44" w:rsidRPr="00C5364A">
        <w:rPr>
          <w:lang w:val="en-GB"/>
        </w:rPr>
        <w:t xml:space="preserve">, e.g., in the sectored probe configuration, </w:t>
      </w:r>
      <w:r w:rsidR="00FA5E2D">
        <w:rPr>
          <w:lang w:val="en-GB"/>
        </w:rPr>
        <w:t>10</w:t>
      </w:r>
      <w:r w:rsidR="00C47C44" w:rsidRPr="00C5364A">
        <w:rPr>
          <w:lang w:val="en-GB"/>
        </w:rPr>
        <w:t xml:space="preserve"> probes are sufficient if 10% rms spatial correlation error is accepted, while in the ring configuration 38 probes are sufficient if 10% rms spatial correlation error is accepted.</w:t>
      </w:r>
      <w:bookmarkEnd w:id="15"/>
    </w:p>
    <w:p w14:paraId="2238C957" w14:textId="05768A37" w:rsidR="0062197D" w:rsidRPr="00C5364A" w:rsidRDefault="0062197D" w:rsidP="0062197D">
      <w:pPr>
        <w:pStyle w:val="Caption"/>
        <w:rPr>
          <w:lang w:val="en-GB"/>
        </w:rPr>
      </w:pPr>
      <w:bookmarkStart w:id="16" w:name="_Ref7775950"/>
      <w:r w:rsidRPr="00C5364A">
        <w:rPr>
          <w:lang w:val="en-GB"/>
        </w:rPr>
        <w:t xml:space="preserve">Observation </w:t>
      </w:r>
      <w:r w:rsidRPr="00C5364A">
        <w:rPr>
          <w:lang w:val="en-GB"/>
        </w:rPr>
        <w:fldChar w:fldCharType="begin"/>
      </w:r>
      <w:r w:rsidRPr="00C5364A">
        <w:rPr>
          <w:lang w:val="en-GB"/>
        </w:rPr>
        <w:instrText xml:space="preserve"> SEQ Observation \* ARABIC </w:instrText>
      </w:r>
      <w:r w:rsidRPr="00C5364A">
        <w:rPr>
          <w:lang w:val="en-GB"/>
        </w:rPr>
        <w:fldChar w:fldCharType="separate"/>
      </w:r>
      <w:r w:rsidR="00B95CC5" w:rsidRPr="00C5364A">
        <w:rPr>
          <w:lang w:val="en-GB"/>
        </w:rPr>
        <w:t>5</w:t>
      </w:r>
      <w:r w:rsidRPr="00C5364A">
        <w:rPr>
          <w:lang w:val="en-GB"/>
        </w:rPr>
        <w:fldChar w:fldCharType="end"/>
      </w:r>
      <w:r w:rsidRPr="00C5364A">
        <w:rPr>
          <w:lang w:val="en-GB"/>
        </w:rPr>
        <w:t>: Sectored probe configurations outperform ring configurations with regards to spatial correlation error</w:t>
      </w:r>
      <w:bookmarkEnd w:id="16"/>
    </w:p>
    <w:p w14:paraId="5B2F3977" w14:textId="46B3D7E5" w:rsidR="00766EB9" w:rsidRPr="00C5364A" w:rsidRDefault="009E0CC6" w:rsidP="00766EB9">
      <w:pPr>
        <w:pStyle w:val="Heading1"/>
      </w:pPr>
      <w:bookmarkStart w:id="17" w:name="_Ref352176984"/>
      <w:r w:rsidRPr="00C5364A">
        <w:t>4</w:t>
      </w:r>
      <w:r w:rsidR="00766EB9" w:rsidRPr="00C5364A">
        <w:tab/>
      </w:r>
      <w:r w:rsidR="00C5364A">
        <w:t>Conclusions</w:t>
      </w:r>
    </w:p>
    <w:p w14:paraId="3DBC66EB" w14:textId="74AC9455" w:rsidR="00C47C44" w:rsidRPr="00C5364A" w:rsidRDefault="00C47C44" w:rsidP="00C47C44">
      <w:pPr>
        <w:rPr>
          <w:lang w:val="en-GB"/>
        </w:rPr>
      </w:pPr>
      <w:r w:rsidRPr="00C5364A">
        <w:rPr>
          <w:lang w:val="en-GB"/>
        </w:rPr>
        <w:t xml:space="preserve">In this contribution, the following observations/conclusions and proposals were made: </w:t>
      </w:r>
    </w:p>
    <w:p w14:paraId="2C2CE1E6" w14:textId="2B95F56B" w:rsidR="008256C5" w:rsidRPr="00C5364A" w:rsidRDefault="00C47C44" w:rsidP="00C47C44">
      <w:pPr>
        <w:rPr>
          <w:b/>
          <w:lang w:val="en-GB"/>
        </w:rPr>
      </w:pPr>
      <w:r w:rsidRPr="00C5364A">
        <w:rPr>
          <w:b/>
          <w:lang w:val="en-GB"/>
        </w:rPr>
        <w:fldChar w:fldCharType="begin"/>
      </w:r>
      <w:r w:rsidRPr="00C5364A">
        <w:rPr>
          <w:b/>
          <w:lang w:val="en-GB"/>
        </w:rPr>
        <w:instrText xml:space="preserve"> REF _Ref7775931 \h </w:instrText>
      </w:r>
      <w:r w:rsidR="00F021F0" w:rsidRPr="00C5364A">
        <w:rPr>
          <w:b/>
          <w:lang w:val="en-GB"/>
        </w:rPr>
        <w:instrText xml:space="preserve"> \* MERGEFORMAT </w:instrText>
      </w:r>
      <w:r w:rsidRPr="00C5364A">
        <w:rPr>
          <w:b/>
          <w:lang w:val="en-GB"/>
        </w:rPr>
      </w:r>
      <w:r w:rsidRPr="00C5364A">
        <w:rPr>
          <w:b/>
          <w:lang w:val="en-GB"/>
        </w:rPr>
        <w:fldChar w:fldCharType="separate"/>
      </w:r>
      <w:r w:rsidR="005E2DFE" w:rsidRPr="005E2DFE">
        <w:rPr>
          <w:b/>
          <w:lang w:val="en-GB"/>
        </w:rPr>
        <w:t>Observation 1: The spatial</w:t>
      </w:r>
      <w:r w:rsidR="005E2DFE" w:rsidRPr="005E2DFE">
        <w:rPr>
          <w:b/>
          <w:lang w:val="en-GB" w:eastAsia="ja-JP"/>
        </w:rPr>
        <w:t xml:space="preserve"> correlation validation procedure, specifically the sampling assumptions, need to be agreed as the current definition is ambiguous</w:t>
      </w:r>
      <w:r w:rsidRPr="00C5364A">
        <w:rPr>
          <w:b/>
          <w:lang w:val="en-GB"/>
        </w:rPr>
        <w:fldChar w:fldCharType="end"/>
      </w:r>
    </w:p>
    <w:p w14:paraId="18361E26" w14:textId="77ED874B" w:rsidR="00C47C44" w:rsidRPr="00C5364A" w:rsidRDefault="00C47C44" w:rsidP="00C47C44">
      <w:pPr>
        <w:rPr>
          <w:b/>
          <w:lang w:val="en-GB"/>
        </w:rPr>
      </w:pPr>
      <w:r w:rsidRPr="00C5364A">
        <w:rPr>
          <w:b/>
          <w:lang w:val="en-GB"/>
        </w:rPr>
        <w:fldChar w:fldCharType="begin"/>
      </w:r>
      <w:r w:rsidRPr="00C5364A">
        <w:rPr>
          <w:b/>
          <w:lang w:val="en-GB"/>
        </w:rPr>
        <w:instrText xml:space="preserve"> REF _Ref7775937 \h </w:instrText>
      </w:r>
      <w:r w:rsidR="00F021F0" w:rsidRPr="00C5364A">
        <w:rPr>
          <w:b/>
          <w:lang w:val="en-GB"/>
        </w:rPr>
        <w:instrText xml:space="preserve"> \* MERGEFORMAT </w:instrText>
      </w:r>
      <w:r w:rsidRPr="00C5364A">
        <w:rPr>
          <w:b/>
          <w:lang w:val="en-GB"/>
        </w:rPr>
      </w:r>
      <w:r w:rsidRPr="00C5364A">
        <w:rPr>
          <w:b/>
          <w:lang w:val="en-GB"/>
        </w:rPr>
        <w:fldChar w:fldCharType="separate"/>
      </w:r>
      <w:r w:rsidR="005E2DFE" w:rsidRPr="005E2DFE">
        <w:rPr>
          <w:b/>
          <w:lang w:val="en-GB"/>
        </w:rPr>
        <w:t xml:space="preserve">Observation 2: The total width of the </w:t>
      </w:r>
      <w:proofErr w:type="spellStart"/>
      <w:r w:rsidR="005E2DFE" w:rsidRPr="005E2DFE">
        <w:rPr>
          <w:b/>
          <w:lang w:val="en-GB"/>
        </w:rPr>
        <w:t>modeled</w:t>
      </w:r>
      <w:proofErr w:type="spellEnd"/>
      <w:r w:rsidR="005E2DFE" w:rsidRPr="005E2DFE">
        <w:rPr>
          <w:b/>
          <w:lang w:val="en-GB"/>
        </w:rPr>
        <w:t xml:space="preserve"> MPAC sector depends on the width of the azimuth total power range of the PAS considered. No decision on that power range has been made yet.</w:t>
      </w:r>
      <w:r w:rsidRPr="00C5364A">
        <w:rPr>
          <w:b/>
          <w:lang w:val="en-GB"/>
        </w:rPr>
        <w:fldChar w:fldCharType="end"/>
      </w:r>
    </w:p>
    <w:p w14:paraId="14AD6A21" w14:textId="11B9EC03" w:rsidR="00F021F0" w:rsidRPr="00C5364A" w:rsidRDefault="00F021F0" w:rsidP="00C47C44">
      <w:pPr>
        <w:rPr>
          <w:b/>
          <w:lang w:val="en-GB"/>
        </w:rPr>
      </w:pPr>
      <w:r w:rsidRPr="00C5364A">
        <w:rPr>
          <w:b/>
          <w:lang w:val="en-GB"/>
        </w:rPr>
        <w:fldChar w:fldCharType="begin"/>
      </w:r>
      <w:r w:rsidRPr="00C5364A">
        <w:rPr>
          <w:b/>
          <w:lang w:val="en-GB"/>
        </w:rPr>
        <w:instrText xml:space="preserve"> REF _Ref7775959 \h  \* MERGEFORMAT </w:instrText>
      </w:r>
      <w:r w:rsidRPr="00C5364A">
        <w:rPr>
          <w:b/>
          <w:lang w:val="en-GB"/>
        </w:rPr>
      </w:r>
      <w:r w:rsidRPr="00C5364A">
        <w:rPr>
          <w:b/>
          <w:lang w:val="en-GB"/>
        </w:rPr>
        <w:fldChar w:fldCharType="separate"/>
      </w:r>
      <w:r w:rsidR="005E2DFE" w:rsidRPr="005E2DFE">
        <w:rPr>
          <w:b/>
          <w:lang w:val="en-GB"/>
        </w:rPr>
        <w:t>Proposal 1: Consider the 90% azimuth total power range of the PAS plus an additional 5</w:t>
      </w:r>
      <w:r w:rsidR="005E2DFE" w:rsidRPr="005E2DFE">
        <w:rPr>
          <w:b/>
          <w:vertAlign w:val="superscript"/>
          <w:lang w:val="en-GB"/>
        </w:rPr>
        <w:t>o</w:t>
      </w:r>
      <w:r w:rsidR="005E2DFE" w:rsidRPr="005E2DFE">
        <w:rPr>
          <w:b/>
          <w:lang w:val="en-GB"/>
        </w:rPr>
        <w:t xml:space="preserve"> on either side the sector width of the MPAC system with sector configuration</w:t>
      </w:r>
      <w:r w:rsidRPr="00C5364A">
        <w:rPr>
          <w:b/>
          <w:lang w:val="en-GB"/>
        </w:rPr>
        <w:fldChar w:fldCharType="end"/>
      </w:r>
    </w:p>
    <w:p w14:paraId="73179F2B" w14:textId="2134DF11" w:rsidR="00C47C44" w:rsidRPr="00C5364A" w:rsidRDefault="00C47C44" w:rsidP="00C47C44">
      <w:pPr>
        <w:rPr>
          <w:b/>
          <w:lang w:val="en-GB"/>
        </w:rPr>
      </w:pPr>
      <w:r w:rsidRPr="00C5364A">
        <w:rPr>
          <w:b/>
          <w:lang w:val="en-GB"/>
        </w:rPr>
        <w:fldChar w:fldCharType="begin"/>
      </w:r>
      <w:r w:rsidRPr="00C5364A">
        <w:rPr>
          <w:b/>
          <w:lang w:val="en-GB"/>
        </w:rPr>
        <w:instrText xml:space="preserve"> REF _Ref7775942 \h </w:instrText>
      </w:r>
      <w:r w:rsidR="00F021F0" w:rsidRPr="00C5364A">
        <w:rPr>
          <w:b/>
          <w:lang w:val="en-GB"/>
        </w:rPr>
        <w:instrText xml:space="preserve"> \* MERGEFORMAT </w:instrText>
      </w:r>
      <w:r w:rsidRPr="00C5364A">
        <w:rPr>
          <w:b/>
          <w:lang w:val="en-GB"/>
        </w:rPr>
      </w:r>
      <w:r w:rsidRPr="00C5364A">
        <w:rPr>
          <w:b/>
          <w:lang w:val="en-GB"/>
        </w:rPr>
        <w:fldChar w:fldCharType="separate"/>
      </w:r>
      <w:r w:rsidR="005E2DFE" w:rsidRPr="005E2DFE">
        <w:rPr>
          <w:b/>
          <w:lang w:val="en-GB"/>
        </w:rPr>
        <w:t>Observation 3: Acceptable rms or weighted rms spatial correlation errors need to be agreed</w:t>
      </w:r>
      <w:r w:rsidRPr="00C5364A">
        <w:rPr>
          <w:b/>
          <w:lang w:val="en-GB"/>
        </w:rPr>
        <w:fldChar w:fldCharType="end"/>
      </w:r>
    </w:p>
    <w:p w14:paraId="4FF92639" w14:textId="62DCAA9D" w:rsidR="00F021F0" w:rsidRPr="00C5364A" w:rsidRDefault="00F021F0" w:rsidP="00C47C44">
      <w:pPr>
        <w:rPr>
          <w:b/>
          <w:lang w:val="en-GB"/>
        </w:rPr>
      </w:pPr>
      <w:r w:rsidRPr="00C5364A">
        <w:rPr>
          <w:b/>
          <w:lang w:val="en-GB"/>
        </w:rPr>
        <w:fldChar w:fldCharType="begin"/>
      </w:r>
      <w:r w:rsidRPr="00C5364A">
        <w:rPr>
          <w:b/>
          <w:lang w:val="en-GB"/>
        </w:rPr>
        <w:instrText xml:space="preserve"> REF _Ref7776151 \h  \* MERGEFORMAT </w:instrText>
      </w:r>
      <w:r w:rsidRPr="00C5364A">
        <w:rPr>
          <w:b/>
          <w:lang w:val="en-GB"/>
        </w:rPr>
      </w:r>
      <w:r w:rsidRPr="00C5364A">
        <w:rPr>
          <w:b/>
          <w:lang w:val="en-GB"/>
        </w:rPr>
        <w:fldChar w:fldCharType="separate"/>
      </w:r>
      <w:r w:rsidR="005E2DFE" w:rsidRPr="005E2DFE">
        <w:rPr>
          <w:b/>
          <w:lang w:val="en-GB"/>
        </w:rPr>
        <w:t>Proposal 2: Consider the weighted rms correlation error as metric to define the FR1 test zone size and number of probes</w:t>
      </w:r>
      <w:r w:rsidRPr="00C5364A">
        <w:rPr>
          <w:b/>
          <w:lang w:val="en-GB"/>
        </w:rPr>
        <w:fldChar w:fldCharType="end"/>
      </w:r>
    </w:p>
    <w:p w14:paraId="56184871" w14:textId="39B294A4" w:rsidR="00C47C44" w:rsidRPr="00C5364A" w:rsidRDefault="00C47C44" w:rsidP="00C47C44">
      <w:pPr>
        <w:rPr>
          <w:b/>
          <w:lang w:val="en-GB"/>
        </w:rPr>
      </w:pPr>
      <w:r w:rsidRPr="00C5364A">
        <w:rPr>
          <w:b/>
          <w:lang w:val="en-GB"/>
        </w:rPr>
        <w:lastRenderedPageBreak/>
        <w:fldChar w:fldCharType="begin"/>
      </w:r>
      <w:r w:rsidRPr="00C5364A">
        <w:rPr>
          <w:b/>
          <w:lang w:val="en-GB"/>
        </w:rPr>
        <w:instrText xml:space="preserve"> REF _Ref7775945 \h </w:instrText>
      </w:r>
      <w:r w:rsidR="00F021F0" w:rsidRPr="00C5364A">
        <w:rPr>
          <w:b/>
          <w:lang w:val="en-GB"/>
        </w:rPr>
        <w:instrText xml:space="preserve"> \* MERGEFORMAT </w:instrText>
      </w:r>
      <w:r w:rsidRPr="00C5364A">
        <w:rPr>
          <w:b/>
          <w:lang w:val="en-GB"/>
        </w:rPr>
      </w:r>
      <w:r w:rsidRPr="00C5364A">
        <w:rPr>
          <w:b/>
          <w:lang w:val="en-GB"/>
        </w:rPr>
        <w:fldChar w:fldCharType="separate"/>
      </w:r>
      <w:r w:rsidR="005E2DFE" w:rsidRPr="005E2DFE">
        <w:rPr>
          <w:b/>
          <w:lang w:val="en-GB"/>
        </w:rPr>
        <w:t>Observation 4: Smaller spatial correlation error is achievable with smaller number of probes by using the sectored probe configuration, e.g., in the sectored probe configuration, 10 probes are sufficient if 10% rms spatial correlation error is accepted, while in the ring configuration 38 probes are sufficient if 10% rms spatial correlation error is accepted.</w:t>
      </w:r>
      <w:r w:rsidRPr="00C5364A">
        <w:rPr>
          <w:b/>
          <w:lang w:val="en-GB"/>
        </w:rPr>
        <w:fldChar w:fldCharType="end"/>
      </w:r>
    </w:p>
    <w:p w14:paraId="7F108520" w14:textId="623954EC" w:rsidR="00C47C44" w:rsidRPr="00C5364A" w:rsidRDefault="00C47C44" w:rsidP="00C47C44">
      <w:pPr>
        <w:rPr>
          <w:b/>
          <w:lang w:val="en-GB"/>
        </w:rPr>
      </w:pPr>
      <w:r w:rsidRPr="00C5364A">
        <w:rPr>
          <w:b/>
          <w:lang w:val="en-GB"/>
        </w:rPr>
        <w:fldChar w:fldCharType="begin"/>
      </w:r>
      <w:r w:rsidRPr="00C5364A">
        <w:rPr>
          <w:b/>
          <w:lang w:val="en-GB"/>
        </w:rPr>
        <w:instrText xml:space="preserve"> REF _Ref7775950 \h </w:instrText>
      </w:r>
      <w:r w:rsidR="00F021F0" w:rsidRPr="00C5364A">
        <w:rPr>
          <w:b/>
          <w:lang w:val="en-GB"/>
        </w:rPr>
        <w:instrText xml:space="preserve"> \* MERGEFORMAT </w:instrText>
      </w:r>
      <w:r w:rsidRPr="00C5364A">
        <w:rPr>
          <w:b/>
          <w:lang w:val="en-GB"/>
        </w:rPr>
      </w:r>
      <w:r w:rsidRPr="00C5364A">
        <w:rPr>
          <w:b/>
          <w:lang w:val="en-GB"/>
        </w:rPr>
        <w:fldChar w:fldCharType="separate"/>
      </w:r>
      <w:r w:rsidR="005E2DFE" w:rsidRPr="005E2DFE">
        <w:rPr>
          <w:b/>
          <w:lang w:val="en-GB"/>
        </w:rPr>
        <w:t>Observation 5: Sectored probe configurations outperform ring configurations with regards to spatial correlation error</w:t>
      </w:r>
      <w:r w:rsidRPr="00C5364A">
        <w:rPr>
          <w:b/>
          <w:lang w:val="en-GB"/>
        </w:rPr>
        <w:fldChar w:fldCharType="end"/>
      </w:r>
    </w:p>
    <w:p w14:paraId="0A88174A" w14:textId="355A954A" w:rsidR="00766EB9" w:rsidRPr="00C5364A" w:rsidRDefault="009E0CC6" w:rsidP="00766EB9">
      <w:pPr>
        <w:pStyle w:val="Heading1"/>
      </w:pPr>
      <w:r w:rsidRPr="00C5364A">
        <w:t>5</w:t>
      </w:r>
      <w:r w:rsidR="00766EB9" w:rsidRPr="00C5364A">
        <w:tab/>
        <w:t>References</w:t>
      </w:r>
    </w:p>
    <w:p w14:paraId="662EEC35" w14:textId="39F32B7D" w:rsidR="00D349B2" w:rsidRPr="00C5364A" w:rsidRDefault="00FE2478" w:rsidP="001405AC">
      <w:pPr>
        <w:pStyle w:val="Reference"/>
        <w:rPr>
          <w:lang w:val="en-GB"/>
        </w:rPr>
      </w:pPr>
      <w:bookmarkStart w:id="18" w:name="_Ref7771961"/>
      <w:bookmarkStart w:id="19" w:name="_Ref513554837"/>
      <w:bookmarkStart w:id="20" w:name="_Ref493236144"/>
      <w:r w:rsidRPr="00C5364A">
        <w:rPr>
          <w:lang w:val="en-GB"/>
        </w:rPr>
        <w:t>R4-1904160, “WF on NR MIMO OTA”</w:t>
      </w:r>
      <w:r w:rsidR="00DF59D7" w:rsidRPr="00C5364A">
        <w:rPr>
          <w:lang w:val="en-GB"/>
        </w:rPr>
        <w:t>, CAICT</w:t>
      </w:r>
      <w:r w:rsidRPr="00C5364A">
        <w:rPr>
          <w:lang w:val="en-GB"/>
        </w:rPr>
        <w:t>,</w:t>
      </w:r>
      <w:r w:rsidR="001C4916" w:rsidRPr="00C5364A">
        <w:rPr>
          <w:lang w:val="en-GB"/>
        </w:rPr>
        <w:t xml:space="preserve"> </w:t>
      </w:r>
      <w:r w:rsidRPr="00C5364A">
        <w:rPr>
          <w:lang w:val="en-GB"/>
        </w:rPr>
        <w:t>3GPP TSG-RAN WG4 Meeting #</w:t>
      </w:r>
      <w:r w:rsidR="00DF59D7" w:rsidRPr="00C5364A">
        <w:rPr>
          <w:lang w:val="en-GB"/>
        </w:rPr>
        <w:t>90bis</w:t>
      </w:r>
      <w:bookmarkEnd w:id="18"/>
    </w:p>
    <w:p w14:paraId="45C7316C" w14:textId="6B5285CB" w:rsidR="00EE13D1" w:rsidRPr="00C5364A" w:rsidRDefault="00EE13D1" w:rsidP="001405AC">
      <w:pPr>
        <w:pStyle w:val="Reference"/>
        <w:rPr>
          <w:lang w:val="en-GB"/>
        </w:rPr>
      </w:pPr>
      <w:bookmarkStart w:id="21" w:name="_Ref7773521"/>
      <w:r w:rsidRPr="00C5364A">
        <w:rPr>
          <w:lang w:val="en-GB"/>
        </w:rPr>
        <w:t>R4-1904197, “On Channel Model Implementations”, Keysight Technologies, 3GPP TSG-RAN WG4 Meeting #90bis</w:t>
      </w:r>
      <w:bookmarkEnd w:id="21"/>
    </w:p>
    <w:p w14:paraId="57E3B9E0" w14:textId="6EDABFD0" w:rsidR="00506098" w:rsidRPr="00C5364A" w:rsidRDefault="00506098" w:rsidP="001405AC">
      <w:pPr>
        <w:pStyle w:val="Reference"/>
        <w:rPr>
          <w:lang w:val="en-GB"/>
        </w:rPr>
      </w:pPr>
      <w:bookmarkStart w:id="22" w:name="_Ref4749058"/>
      <w:r w:rsidRPr="00C5364A">
        <w:rPr>
          <w:lang w:val="en-GB"/>
        </w:rPr>
        <w:t>R4-1815933 “Way Forward on NR MIMO OTA”, CAICT, Spirent, Keysight Technologies, Qualcomm, ETS-Lindgren, MVG, 3GPP TSG-RAN WG4 Meeting #89, Spokane, USA, November 2018</w:t>
      </w:r>
      <w:bookmarkEnd w:id="22"/>
    </w:p>
    <w:p w14:paraId="04BFA47A" w14:textId="4324E566" w:rsidR="008041F6" w:rsidRPr="00C5364A" w:rsidRDefault="00EE13D1" w:rsidP="001405AC">
      <w:pPr>
        <w:pStyle w:val="Reference"/>
        <w:rPr>
          <w:lang w:val="en-GB"/>
        </w:rPr>
      </w:pPr>
      <w:bookmarkStart w:id="23" w:name="_Ref7780899"/>
      <w:r w:rsidRPr="00C5364A">
        <w:rPr>
          <w:lang w:val="en-GB"/>
        </w:rPr>
        <w:t>R4-1</w:t>
      </w:r>
      <w:r w:rsidR="00BD1FC4">
        <w:rPr>
          <w:lang w:val="en-GB"/>
        </w:rPr>
        <w:t>9</w:t>
      </w:r>
      <w:bookmarkStart w:id="24" w:name="_GoBack"/>
      <w:bookmarkEnd w:id="24"/>
      <w:r w:rsidRPr="00C5364A">
        <w:rPr>
          <w:lang w:val="en-GB"/>
        </w:rPr>
        <w:t>06827</w:t>
      </w:r>
      <w:r w:rsidR="00E90B71" w:rsidRPr="00C5364A">
        <w:rPr>
          <w:lang w:val="en-GB"/>
        </w:rPr>
        <w:t>, “Channel model parameters for UMi and UMa CDL-A and C for FR1”</w:t>
      </w:r>
      <w:r w:rsidR="008971C9" w:rsidRPr="00C5364A">
        <w:rPr>
          <w:lang w:val="en-GB"/>
        </w:rPr>
        <w:t xml:space="preserve">, </w:t>
      </w:r>
      <w:r w:rsidRPr="00C5364A">
        <w:rPr>
          <w:lang w:val="en-GB"/>
        </w:rPr>
        <w:t xml:space="preserve">Keysight Technologies, </w:t>
      </w:r>
      <w:r w:rsidR="008971C9" w:rsidRPr="00C5364A">
        <w:rPr>
          <w:lang w:val="en-GB"/>
        </w:rPr>
        <w:t xml:space="preserve">3GPP TSG-RAN WG4 Meeting </w:t>
      </w:r>
      <w:r w:rsidRPr="00C5364A">
        <w:rPr>
          <w:lang w:val="en-GB"/>
        </w:rPr>
        <w:t>#91</w:t>
      </w:r>
      <w:bookmarkEnd w:id="23"/>
    </w:p>
    <w:p w14:paraId="5535B4A7" w14:textId="0E4CAB01" w:rsidR="00D63423" w:rsidRPr="00C5364A" w:rsidRDefault="00D63423" w:rsidP="001405AC">
      <w:pPr>
        <w:pStyle w:val="Reference"/>
        <w:rPr>
          <w:lang w:val="en-GB"/>
        </w:rPr>
      </w:pPr>
      <w:bookmarkStart w:id="25" w:name="_Ref7787768"/>
      <w:r w:rsidRPr="00C5364A">
        <w:rPr>
          <w:lang w:val="en-GB"/>
        </w:rPr>
        <w:t>R4-1706668, “</w:t>
      </w:r>
      <w:r w:rsidR="00402D3C" w:rsidRPr="00C5364A">
        <w:rPr>
          <w:lang w:val="en-GB"/>
        </w:rPr>
        <w:t>Performance Evaluation Metrics for RRM/Demodulation Measurement Setup</w:t>
      </w:r>
      <w:r w:rsidRPr="00C5364A">
        <w:rPr>
          <w:lang w:val="en-GB"/>
        </w:rPr>
        <w:t>”</w:t>
      </w:r>
      <w:r w:rsidR="003460C4" w:rsidRPr="00C5364A">
        <w:rPr>
          <w:lang w:val="en-GB"/>
        </w:rPr>
        <w:t xml:space="preserve">, </w:t>
      </w:r>
      <w:r w:rsidR="00EE13D1" w:rsidRPr="00C5364A">
        <w:rPr>
          <w:lang w:val="en-GB"/>
        </w:rPr>
        <w:t xml:space="preserve">Keysight Technologies, </w:t>
      </w:r>
      <w:r w:rsidR="003460C4" w:rsidRPr="00C5364A">
        <w:rPr>
          <w:lang w:val="en-GB"/>
        </w:rPr>
        <w:t>3GPP TSG-RAN WG4 Meeting NR AH2</w:t>
      </w:r>
      <w:bookmarkEnd w:id="17"/>
      <w:bookmarkEnd w:id="19"/>
      <w:bookmarkEnd w:id="20"/>
      <w:bookmarkEnd w:id="25"/>
    </w:p>
    <w:sectPr w:rsidR="00D63423" w:rsidRPr="00C5364A" w:rsidSect="006D5754">
      <w:headerReference w:type="even" r:id="rId22"/>
      <w:footerReference w:type="default" r:id="rId2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C76402" w14:textId="77777777" w:rsidR="00922DE7" w:rsidRDefault="00922DE7">
      <w:pPr>
        <w:spacing w:after="0"/>
      </w:pPr>
      <w:r>
        <w:separator/>
      </w:r>
    </w:p>
  </w:endnote>
  <w:endnote w:type="continuationSeparator" w:id="0">
    <w:p w14:paraId="3138C196" w14:textId="77777777" w:rsidR="00922DE7" w:rsidRDefault="00922D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5F7CE" w14:textId="77777777" w:rsidR="00DD2834" w:rsidRDefault="00DD2834">
    <w:pPr>
      <w:pStyle w:val="Footer"/>
    </w:pPr>
    <w:r>
      <w:rPr>
        <w:noProof w:val="0"/>
      </w:rPr>
      <w:fldChar w:fldCharType="begin"/>
    </w:r>
    <w:r>
      <w:instrText xml:space="preserve"> PAGE   \* MERGEFORMAT </w:instrText>
    </w:r>
    <w:r>
      <w:rPr>
        <w:noProof w:val="0"/>
      </w:rPr>
      <w:fldChar w:fldCharType="separate"/>
    </w:r>
    <w:r>
      <w:t>1</w:t>
    </w:r>
    <w:r>
      <w:fldChar w:fldCharType="end"/>
    </w:r>
  </w:p>
  <w:p w14:paraId="7420832F" w14:textId="77777777" w:rsidR="00DD2834" w:rsidRDefault="00DD28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FE5326" w14:textId="77777777" w:rsidR="00922DE7" w:rsidRDefault="00922DE7">
      <w:pPr>
        <w:spacing w:after="0"/>
      </w:pPr>
      <w:r>
        <w:separator/>
      </w:r>
    </w:p>
  </w:footnote>
  <w:footnote w:type="continuationSeparator" w:id="0">
    <w:p w14:paraId="31FEF232" w14:textId="77777777" w:rsidR="00922DE7" w:rsidRDefault="00922D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0FBAF" w14:textId="77777777" w:rsidR="00DD2834" w:rsidRDefault="00DD283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F2E95"/>
    <w:multiLevelType w:val="hybridMultilevel"/>
    <w:tmpl w:val="C888C442"/>
    <w:lvl w:ilvl="0" w:tplc="921A7B40">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54446"/>
    <w:multiLevelType w:val="hybridMultilevel"/>
    <w:tmpl w:val="C396D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F832E3"/>
    <w:multiLevelType w:val="hybridMultilevel"/>
    <w:tmpl w:val="E878C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07381"/>
    <w:multiLevelType w:val="hybridMultilevel"/>
    <w:tmpl w:val="FF7CFD18"/>
    <w:lvl w:ilvl="0" w:tplc="265AAE16">
      <w:start w:val="1"/>
      <w:numFmt w:val="bullet"/>
      <w:lvlText w:val="•"/>
      <w:lvlJc w:val="left"/>
      <w:pPr>
        <w:tabs>
          <w:tab w:val="num" w:pos="720"/>
        </w:tabs>
        <w:ind w:left="720" w:hanging="360"/>
      </w:pPr>
      <w:rPr>
        <w:rFonts w:ascii="Arial" w:hAnsi="Arial" w:hint="default"/>
      </w:rPr>
    </w:lvl>
    <w:lvl w:ilvl="1" w:tplc="EEC0FB0C">
      <w:start w:val="1"/>
      <w:numFmt w:val="bullet"/>
      <w:lvlText w:val="•"/>
      <w:lvlJc w:val="left"/>
      <w:pPr>
        <w:tabs>
          <w:tab w:val="num" w:pos="1440"/>
        </w:tabs>
        <w:ind w:left="1440" w:hanging="360"/>
      </w:pPr>
      <w:rPr>
        <w:rFonts w:ascii="Arial" w:hAnsi="Arial" w:hint="default"/>
      </w:rPr>
    </w:lvl>
    <w:lvl w:ilvl="2" w:tplc="84F2D04E">
      <w:start w:val="1"/>
      <w:numFmt w:val="bullet"/>
      <w:lvlText w:val="•"/>
      <w:lvlJc w:val="left"/>
      <w:pPr>
        <w:tabs>
          <w:tab w:val="num" w:pos="2160"/>
        </w:tabs>
        <w:ind w:left="2160" w:hanging="360"/>
      </w:pPr>
      <w:rPr>
        <w:rFonts w:ascii="Arial" w:hAnsi="Arial" w:hint="default"/>
      </w:rPr>
    </w:lvl>
    <w:lvl w:ilvl="3" w:tplc="F63E642A">
      <w:start w:val="117"/>
      <w:numFmt w:val="bullet"/>
      <w:lvlText w:val="–"/>
      <w:lvlJc w:val="left"/>
      <w:pPr>
        <w:tabs>
          <w:tab w:val="num" w:pos="2880"/>
        </w:tabs>
        <w:ind w:left="2880" w:hanging="360"/>
      </w:pPr>
      <w:rPr>
        <w:rFonts w:ascii="Arial" w:hAnsi="Arial" w:hint="default"/>
      </w:rPr>
    </w:lvl>
    <w:lvl w:ilvl="4" w:tplc="F6108EB2" w:tentative="1">
      <w:start w:val="1"/>
      <w:numFmt w:val="bullet"/>
      <w:lvlText w:val="•"/>
      <w:lvlJc w:val="left"/>
      <w:pPr>
        <w:tabs>
          <w:tab w:val="num" w:pos="3600"/>
        </w:tabs>
        <w:ind w:left="3600" w:hanging="360"/>
      </w:pPr>
      <w:rPr>
        <w:rFonts w:ascii="Arial" w:hAnsi="Arial" w:hint="default"/>
      </w:rPr>
    </w:lvl>
    <w:lvl w:ilvl="5" w:tplc="D89EB9A8" w:tentative="1">
      <w:start w:val="1"/>
      <w:numFmt w:val="bullet"/>
      <w:lvlText w:val="•"/>
      <w:lvlJc w:val="left"/>
      <w:pPr>
        <w:tabs>
          <w:tab w:val="num" w:pos="4320"/>
        </w:tabs>
        <w:ind w:left="4320" w:hanging="360"/>
      </w:pPr>
      <w:rPr>
        <w:rFonts w:ascii="Arial" w:hAnsi="Arial" w:hint="default"/>
      </w:rPr>
    </w:lvl>
    <w:lvl w:ilvl="6" w:tplc="D24A1C0E" w:tentative="1">
      <w:start w:val="1"/>
      <w:numFmt w:val="bullet"/>
      <w:lvlText w:val="•"/>
      <w:lvlJc w:val="left"/>
      <w:pPr>
        <w:tabs>
          <w:tab w:val="num" w:pos="5040"/>
        </w:tabs>
        <w:ind w:left="5040" w:hanging="360"/>
      </w:pPr>
      <w:rPr>
        <w:rFonts w:ascii="Arial" w:hAnsi="Arial" w:hint="default"/>
      </w:rPr>
    </w:lvl>
    <w:lvl w:ilvl="7" w:tplc="92FC42E2" w:tentative="1">
      <w:start w:val="1"/>
      <w:numFmt w:val="bullet"/>
      <w:lvlText w:val="•"/>
      <w:lvlJc w:val="left"/>
      <w:pPr>
        <w:tabs>
          <w:tab w:val="num" w:pos="5760"/>
        </w:tabs>
        <w:ind w:left="5760" w:hanging="360"/>
      </w:pPr>
      <w:rPr>
        <w:rFonts w:ascii="Arial" w:hAnsi="Arial" w:hint="default"/>
      </w:rPr>
    </w:lvl>
    <w:lvl w:ilvl="8" w:tplc="390E42E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497010"/>
    <w:multiLevelType w:val="hybridMultilevel"/>
    <w:tmpl w:val="B9A2295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15:restartNumberingAfterBreak="0">
    <w:nsid w:val="1B8C0900"/>
    <w:multiLevelType w:val="hybridMultilevel"/>
    <w:tmpl w:val="E1BC7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E40848"/>
    <w:multiLevelType w:val="hybridMultilevel"/>
    <w:tmpl w:val="CFDCCFDA"/>
    <w:lvl w:ilvl="0" w:tplc="0409000F">
      <w:start w:val="1"/>
      <w:numFmt w:val="decimal"/>
      <w:lvlText w:val="%1."/>
      <w:lvlJc w:val="left"/>
      <w:pPr>
        <w:ind w:left="810" w:hanging="360"/>
      </w:pPr>
      <w:rPr>
        <w:rFont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 w15:restartNumberingAfterBreak="0">
    <w:nsid w:val="28AE4BDB"/>
    <w:multiLevelType w:val="hybridMultilevel"/>
    <w:tmpl w:val="37F4F6F4"/>
    <w:lvl w:ilvl="0" w:tplc="B68488C4">
      <w:start w:val="1"/>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F53D6C"/>
    <w:multiLevelType w:val="hybridMultilevel"/>
    <w:tmpl w:val="4ACE1B06"/>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 w15:restartNumberingAfterBreak="0">
    <w:nsid w:val="34FC5FA5"/>
    <w:multiLevelType w:val="hybridMultilevel"/>
    <w:tmpl w:val="05DE6CB6"/>
    <w:lvl w:ilvl="0" w:tplc="0409000F">
      <w:start w:val="1"/>
      <w:numFmt w:val="decimal"/>
      <w:lvlText w:val="%1."/>
      <w:lvlJc w:val="left"/>
      <w:pPr>
        <w:ind w:left="1170" w:hanging="360"/>
      </w:pPr>
      <w:rPr>
        <w:rFont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0" w15:restartNumberingAfterBreak="0">
    <w:nsid w:val="39FB20AF"/>
    <w:multiLevelType w:val="hybridMultilevel"/>
    <w:tmpl w:val="20B4F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750ECA"/>
    <w:multiLevelType w:val="hybridMultilevel"/>
    <w:tmpl w:val="083EA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5E0657"/>
    <w:multiLevelType w:val="hybridMultilevel"/>
    <w:tmpl w:val="AB3E1410"/>
    <w:lvl w:ilvl="0" w:tplc="F0408E0A">
      <w:start w:val="1"/>
      <w:numFmt w:val="bullet"/>
      <w:lvlText w:val="–"/>
      <w:lvlJc w:val="left"/>
      <w:pPr>
        <w:tabs>
          <w:tab w:val="num" w:pos="360"/>
        </w:tabs>
        <w:ind w:left="360" w:hanging="360"/>
      </w:pPr>
      <w:rPr>
        <w:rFonts w:ascii="Arial" w:hAnsi="Arial" w:hint="default"/>
      </w:rPr>
    </w:lvl>
    <w:lvl w:ilvl="1" w:tplc="AF9807E6">
      <w:start w:val="1"/>
      <w:numFmt w:val="bullet"/>
      <w:lvlText w:val="–"/>
      <w:lvlJc w:val="left"/>
      <w:pPr>
        <w:tabs>
          <w:tab w:val="num" w:pos="1080"/>
        </w:tabs>
        <w:ind w:left="1080" w:hanging="360"/>
      </w:pPr>
      <w:rPr>
        <w:rFonts w:ascii="Arial" w:hAnsi="Arial" w:hint="default"/>
      </w:rPr>
    </w:lvl>
    <w:lvl w:ilvl="2" w:tplc="723E52CE">
      <w:start w:val="254"/>
      <w:numFmt w:val="bullet"/>
      <w:lvlText w:val="•"/>
      <w:lvlJc w:val="left"/>
      <w:pPr>
        <w:tabs>
          <w:tab w:val="num" w:pos="1800"/>
        </w:tabs>
        <w:ind w:left="1800" w:hanging="360"/>
      </w:pPr>
      <w:rPr>
        <w:rFonts w:ascii="Arial" w:hAnsi="Arial" w:hint="default"/>
      </w:rPr>
    </w:lvl>
    <w:lvl w:ilvl="3" w:tplc="3B987FF4">
      <w:start w:val="254"/>
      <w:numFmt w:val="bullet"/>
      <w:lvlText w:val="–"/>
      <w:lvlJc w:val="left"/>
      <w:pPr>
        <w:tabs>
          <w:tab w:val="num" w:pos="2520"/>
        </w:tabs>
        <w:ind w:left="2520" w:hanging="360"/>
      </w:pPr>
      <w:rPr>
        <w:rFonts w:ascii="Arial" w:hAnsi="Arial" w:hint="default"/>
      </w:rPr>
    </w:lvl>
    <w:lvl w:ilvl="4" w:tplc="2C3C4820" w:tentative="1">
      <w:start w:val="1"/>
      <w:numFmt w:val="bullet"/>
      <w:lvlText w:val="–"/>
      <w:lvlJc w:val="left"/>
      <w:pPr>
        <w:tabs>
          <w:tab w:val="num" w:pos="3240"/>
        </w:tabs>
        <w:ind w:left="3240" w:hanging="360"/>
      </w:pPr>
      <w:rPr>
        <w:rFonts w:ascii="Arial" w:hAnsi="Arial" w:hint="default"/>
      </w:rPr>
    </w:lvl>
    <w:lvl w:ilvl="5" w:tplc="6C98933C" w:tentative="1">
      <w:start w:val="1"/>
      <w:numFmt w:val="bullet"/>
      <w:lvlText w:val="–"/>
      <w:lvlJc w:val="left"/>
      <w:pPr>
        <w:tabs>
          <w:tab w:val="num" w:pos="3960"/>
        </w:tabs>
        <w:ind w:left="3960" w:hanging="360"/>
      </w:pPr>
      <w:rPr>
        <w:rFonts w:ascii="Arial" w:hAnsi="Arial" w:hint="default"/>
      </w:rPr>
    </w:lvl>
    <w:lvl w:ilvl="6" w:tplc="FE56ADA6" w:tentative="1">
      <w:start w:val="1"/>
      <w:numFmt w:val="bullet"/>
      <w:lvlText w:val="–"/>
      <w:lvlJc w:val="left"/>
      <w:pPr>
        <w:tabs>
          <w:tab w:val="num" w:pos="4680"/>
        </w:tabs>
        <w:ind w:left="4680" w:hanging="360"/>
      </w:pPr>
      <w:rPr>
        <w:rFonts w:ascii="Arial" w:hAnsi="Arial" w:hint="default"/>
      </w:rPr>
    </w:lvl>
    <w:lvl w:ilvl="7" w:tplc="6CAC86BE" w:tentative="1">
      <w:start w:val="1"/>
      <w:numFmt w:val="bullet"/>
      <w:lvlText w:val="–"/>
      <w:lvlJc w:val="left"/>
      <w:pPr>
        <w:tabs>
          <w:tab w:val="num" w:pos="5400"/>
        </w:tabs>
        <w:ind w:left="5400" w:hanging="360"/>
      </w:pPr>
      <w:rPr>
        <w:rFonts w:ascii="Arial" w:hAnsi="Arial" w:hint="default"/>
      </w:rPr>
    </w:lvl>
    <w:lvl w:ilvl="8" w:tplc="BCB0407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8BE7085"/>
    <w:multiLevelType w:val="hybridMultilevel"/>
    <w:tmpl w:val="EFDC8DC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4" w15:restartNumberingAfterBreak="0">
    <w:nsid w:val="519044B0"/>
    <w:multiLevelType w:val="hybridMultilevel"/>
    <w:tmpl w:val="AFFCF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DD3B70"/>
    <w:multiLevelType w:val="hybridMultilevel"/>
    <w:tmpl w:val="FEE09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234B8D"/>
    <w:multiLevelType w:val="hybridMultilevel"/>
    <w:tmpl w:val="67465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D15D9F"/>
    <w:multiLevelType w:val="hybridMultilevel"/>
    <w:tmpl w:val="3042BD0E"/>
    <w:lvl w:ilvl="0" w:tplc="EFD08260">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EB7588"/>
    <w:multiLevelType w:val="hybridMultilevel"/>
    <w:tmpl w:val="8328F9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237196"/>
    <w:multiLevelType w:val="hybridMultilevel"/>
    <w:tmpl w:val="A754B08E"/>
    <w:lvl w:ilvl="0" w:tplc="988CAE7E">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401291"/>
    <w:multiLevelType w:val="hybridMultilevel"/>
    <w:tmpl w:val="5C161AFA"/>
    <w:lvl w:ilvl="0" w:tplc="59D470A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8863BA"/>
    <w:multiLevelType w:val="hybridMultilevel"/>
    <w:tmpl w:val="0EF89222"/>
    <w:lvl w:ilvl="0" w:tplc="A672DD5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2"/>
  </w:num>
  <w:num w:numId="2">
    <w:abstractNumId w:val="17"/>
  </w:num>
  <w:num w:numId="3">
    <w:abstractNumId w:val="11"/>
  </w:num>
  <w:num w:numId="4">
    <w:abstractNumId w:val="10"/>
  </w:num>
  <w:num w:numId="5">
    <w:abstractNumId w:val="7"/>
  </w:num>
  <w:num w:numId="6">
    <w:abstractNumId w:val="19"/>
  </w:num>
  <w:num w:numId="7">
    <w:abstractNumId w:val="0"/>
  </w:num>
  <w:num w:numId="8">
    <w:abstractNumId w:val="1"/>
  </w:num>
  <w:num w:numId="9">
    <w:abstractNumId w:val="5"/>
  </w:num>
  <w:num w:numId="10">
    <w:abstractNumId w:val="20"/>
  </w:num>
  <w:num w:numId="11">
    <w:abstractNumId w:val="16"/>
  </w:num>
  <w:num w:numId="12">
    <w:abstractNumId w:val="15"/>
  </w:num>
  <w:num w:numId="13">
    <w:abstractNumId w:val="21"/>
  </w:num>
  <w:num w:numId="14">
    <w:abstractNumId w:val="14"/>
  </w:num>
  <w:num w:numId="15">
    <w:abstractNumId w:val="2"/>
  </w:num>
  <w:num w:numId="16">
    <w:abstractNumId w:val="3"/>
  </w:num>
  <w:num w:numId="17">
    <w:abstractNumId w:val="12"/>
  </w:num>
  <w:num w:numId="18">
    <w:abstractNumId w:val="18"/>
  </w:num>
  <w:num w:numId="19">
    <w:abstractNumId w:val="13"/>
  </w:num>
  <w:num w:numId="20">
    <w:abstractNumId w:val="6"/>
  </w:num>
  <w:num w:numId="21">
    <w:abstractNumId w:val="8"/>
  </w:num>
  <w:num w:numId="22">
    <w:abstractNumId w:val="4"/>
  </w:num>
  <w:num w:numId="23">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proofState w:spelling="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35C"/>
    <w:rsid w:val="000006A4"/>
    <w:rsid w:val="0000141A"/>
    <w:rsid w:val="00001CEA"/>
    <w:rsid w:val="00001DAA"/>
    <w:rsid w:val="00001DC6"/>
    <w:rsid w:val="00002141"/>
    <w:rsid w:val="000037A9"/>
    <w:rsid w:val="00003A20"/>
    <w:rsid w:val="00003FC8"/>
    <w:rsid w:val="000047D2"/>
    <w:rsid w:val="00004A6D"/>
    <w:rsid w:val="00004D1B"/>
    <w:rsid w:val="00006032"/>
    <w:rsid w:val="00006950"/>
    <w:rsid w:val="00006C3B"/>
    <w:rsid w:val="00006DD4"/>
    <w:rsid w:val="000073FB"/>
    <w:rsid w:val="00007A1F"/>
    <w:rsid w:val="00007E37"/>
    <w:rsid w:val="0001114B"/>
    <w:rsid w:val="00011CB1"/>
    <w:rsid w:val="00011DE4"/>
    <w:rsid w:val="00012342"/>
    <w:rsid w:val="00012982"/>
    <w:rsid w:val="00012D27"/>
    <w:rsid w:val="00013AA6"/>
    <w:rsid w:val="00013B62"/>
    <w:rsid w:val="00013D9A"/>
    <w:rsid w:val="00014117"/>
    <w:rsid w:val="00014165"/>
    <w:rsid w:val="0001425E"/>
    <w:rsid w:val="000150C8"/>
    <w:rsid w:val="0001601E"/>
    <w:rsid w:val="00017714"/>
    <w:rsid w:val="00017D5A"/>
    <w:rsid w:val="00021D1F"/>
    <w:rsid w:val="000227D1"/>
    <w:rsid w:val="0002283B"/>
    <w:rsid w:val="000228DD"/>
    <w:rsid w:val="00022D26"/>
    <w:rsid w:val="00022FC4"/>
    <w:rsid w:val="00023186"/>
    <w:rsid w:val="000234DE"/>
    <w:rsid w:val="000238DC"/>
    <w:rsid w:val="000248B0"/>
    <w:rsid w:val="00024EB7"/>
    <w:rsid w:val="00024F3D"/>
    <w:rsid w:val="00025547"/>
    <w:rsid w:val="00025DD5"/>
    <w:rsid w:val="000266DE"/>
    <w:rsid w:val="00026800"/>
    <w:rsid w:val="00026CBB"/>
    <w:rsid w:val="00026FEA"/>
    <w:rsid w:val="00027EED"/>
    <w:rsid w:val="00031048"/>
    <w:rsid w:val="00032519"/>
    <w:rsid w:val="0003366D"/>
    <w:rsid w:val="0003386D"/>
    <w:rsid w:val="000342F6"/>
    <w:rsid w:val="0003435F"/>
    <w:rsid w:val="00034622"/>
    <w:rsid w:val="0003548C"/>
    <w:rsid w:val="000355DF"/>
    <w:rsid w:val="000358A0"/>
    <w:rsid w:val="000363EA"/>
    <w:rsid w:val="00036646"/>
    <w:rsid w:val="00036876"/>
    <w:rsid w:val="00036E73"/>
    <w:rsid w:val="000378BD"/>
    <w:rsid w:val="00037ECD"/>
    <w:rsid w:val="00041B14"/>
    <w:rsid w:val="0004248E"/>
    <w:rsid w:val="00042F3B"/>
    <w:rsid w:val="00043605"/>
    <w:rsid w:val="000436AB"/>
    <w:rsid w:val="00044028"/>
    <w:rsid w:val="00044EB3"/>
    <w:rsid w:val="00044ED8"/>
    <w:rsid w:val="000463C2"/>
    <w:rsid w:val="000479C3"/>
    <w:rsid w:val="0005017E"/>
    <w:rsid w:val="0005034B"/>
    <w:rsid w:val="00050767"/>
    <w:rsid w:val="000524B3"/>
    <w:rsid w:val="00052E7F"/>
    <w:rsid w:val="000541FE"/>
    <w:rsid w:val="0005420D"/>
    <w:rsid w:val="00055200"/>
    <w:rsid w:val="000552F1"/>
    <w:rsid w:val="0005568C"/>
    <w:rsid w:val="00056B00"/>
    <w:rsid w:val="00056C61"/>
    <w:rsid w:val="00057513"/>
    <w:rsid w:val="000579EF"/>
    <w:rsid w:val="00057A6E"/>
    <w:rsid w:val="00057F51"/>
    <w:rsid w:val="00061095"/>
    <w:rsid w:val="000612C4"/>
    <w:rsid w:val="00062363"/>
    <w:rsid w:val="000623FE"/>
    <w:rsid w:val="00062C13"/>
    <w:rsid w:val="00063C67"/>
    <w:rsid w:val="00064133"/>
    <w:rsid w:val="00064BE5"/>
    <w:rsid w:val="00064F97"/>
    <w:rsid w:val="000656E5"/>
    <w:rsid w:val="000657CF"/>
    <w:rsid w:val="00066136"/>
    <w:rsid w:val="000666B9"/>
    <w:rsid w:val="00066770"/>
    <w:rsid w:val="00066A1D"/>
    <w:rsid w:val="00070219"/>
    <w:rsid w:val="00070272"/>
    <w:rsid w:val="0007033B"/>
    <w:rsid w:val="000708E5"/>
    <w:rsid w:val="00070C84"/>
    <w:rsid w:val="00070DBA"/>
    <w:rsid w:val="00070DF6"/>
    <w:rsid w:val="00071E4C"/>
    <w:rsid w:val="0007207D"/>
    <w:rsid w:val="0007288B"/>
    <w:rsid w:val="00074642"/>
    <w:rsid w:val="00075BF3"/>
    <w:rsid w:val="0007610F"/>
    <w:rsid w:val="00080347"/>
    <w:rsid w:val="0008062A"/>
    <w:rsid w:val="000807A2"/>
    <w:rsid w:val="00080821"/>
    <w:rsid w:val="00080BEE"/>
    <w:rsid w:val="00081781"/>
    <w:rsid w:val="0008182D"/>
    <w:rsid w:val="00081F1F"/>
    <w:rsid w:val="000823F4"/>
    <w:rsid w:val="0008258D"/>
    <w:rsid w:val="000839E3"/>
    <w:rsid w:val="00083E10"/>
    <w:rsid w:val="00083E1A"/>
    <w:rsid w:val="000847CA"/>
    <w:rsid w:val="00085629"/>
    <w:rsid w:val="00085C53"/>
    <w:rsid w:val="000863BD"/>
    <w:rsid w:val="0008685F"/>
    <w:rsid w:val="00086EDA"/>
    <w:rsid w:val="0008744E"/>
    <w:rsid w:val="000901E2"/>
    <w:rsid w:val="0009079C"/>
    <w:rsid w:val="000918A3"/>
    <w:rsid w:val="00091C4A"/>
    <w:rsid w:val="00092695"/>
    <w:rsid w:val="00093F4E"/>
    <w:rsid w:val="000940F3"/>
    <w:rsid w:val="00094654"/>
    <w:rsid w:val="00094AAD"/>
    <w:rsid w:val="00094AFD"/>
    <w:rsid w:val="00094F91"/>
    <w:rsid w:val="00095ADC"/>
    <w:rsid w:val="000964C1"/>
    <w:rsid w:val="000968A7"/>
    <w:rsid w:val="00096D4C"/>
    <w:rsid w:val="00096D84"/>
    <w:rsid w:val="00096F38"/>
    <w:rsid w:val="000977F1"/>
    <w:rsid w:val="000979B3"/>
    <w:rsid w:val="00097D92"/>
    <w:rsid w:val="000A0AC8"/>
    <w:rsid w:val="000A2152"/>
    <w:rsid w:val="000A2A4C"/>
    <w:rsid w:val="000A2C2A"/>
    <w:rsid w:val="000A34B7"/>
    <w:rsid w:val="000A3A6D"/>
    <w:rsid w:val="000A3C46"/>
    <w:rsid w:val="000A438E"/>
    <w:rsid w:val="000A4BEB"/>
    <w:rsid w:val="000A5060"/>
    <w:rsid w:val="000A566E"/>
    <w:rsid w:val="000A5BF1"/>
    <w:rsid w:val="000A693F"/>
    <w:rsid w:val="000A6F20"/>
    <w:rsid w:val="000A70C7"/>
    <w:rsid w:val="000A78BB"/>
    <w:rsid w:val="000B04B5"/>
    <w:rsid w:val="000B134F"/>
    <w:rsid w:val="000B2A11"/>
    <w:rsid w:val="000B31C2"/>
    <w:rsid w:val="000B34AA"/>
    <w:rsid w:val="000B38BD"/>
    <w:rsid w:val="000B3926"/>
    <w:rsid w:val="000B3A60"/>
    <w:rsid w:val="000B4BE7"/>
    <w:rsid w:val="000B50FE"/>
    <w:rsid w:val="000B59B0"/>
    <w:rsid w:val="000B5A2C"/>
    <w:rsid w:val="000B62FD"/>
    <w:rsid w:val="000B6390"/>
    <w:rsid w:val="000B7040"/>
    <w:rsid w:val="000B75E2"/>
    <w:rsid w:val="000B763B"/>
    <w:rsid w:val="000B7849"/>
    <w:rsid w:val="000B7D56"/>
    <w:rsid w:val="000C0BD0"/>
    <w:rsid w:val="000C10A7"/>
    <w:rsid w:val="000C122D"/>
    <w:rsid w:val="000C1A33"/>
    <w:rsid w:val="000C2719"/>
    <w:rsid w:val="000C2C89"/>
    <w:rsid w:val="000C300F"/>
    <w:rsid w:val="000C357F"/>
    <w:rsid w:val="000C3724"/>
    <w:rsid w:val="000C375D"/>
    <w:rsid w:val="000C3FF8"/>
    <w:rsid w:val="000C5CC2"/>
    <w:rsid w:val="000C60C5"/>
    <w:rsid w:val="000C674F"/>
    <w:rsid w:val="000C6B63"/>
    <w:rsid w:val="000C6B9D"/>
    <w:rsid w:val="000C6D3B"/>
    <w:rsid w:val="000C70BC"/>
    <w:rsid w:val="000C7278"/>
    <w:rsid w:val="000C7A09"/>
    <w:rsid w:val="000C7E61"/>
    <w:rsid w:val="000D06C8"/>
    <w:rsid w:val="000D0B41"/>
    <w:rsid w:val="000D1736"/>
    <w:rsid w:val="000D23D1"/>
    <w:rsid w:val="000D24B9"/>
    <w:rsid w:val="000D24D4"/>
    <w:rsid w:val="000D27D3"/>
    <w:rsid w:val="000D2D53"/>
    <w:rsid w:val="000D2E4D"/>
    <w:rsid w:val="000D374C"/>
    <w:rsid w:val="000D3D28"/>
    <w:rsid w:val="000D42AA"/>
    <w:rsid w:val="000D53F9"/>
    <w:rsid w:val="000D5CD5"/>
    <w:rsid w:val="000D6A5E"/>
    <w:rsid w:val="000D7B74"/>
    <w:rsid w:val="000E0232"/>
    <w:rsid w:val="000E0E63"/>
    <w:rsid w:val="000E1155"/>
    <w:rsid w:val="000E157E"/>
    <w:rsid w:val="000E174F"/>
    <w:rsid w:val="000E1C18"/>
    <w:rsid w:val="000E20A4"/>
    <w:rsid w:val="000E2ADE"/>
    <w:rsid w:val="000E2B75"/>
    <w:rsid w:val="000E2C22"/>
    <w:rsid w:val="000E3873"/>
    <w:rsid w:val="000E3B5E"/>
    <w:rsid w:val="000E42FE"/>
    <w:rsid w:val="000E5640"/>
    <w:rsid w:val="000E63D2"/>
    <w:rsid w:val="000E684F"/>
    <w:rsid w:val="000E7499"/>
    <w:rsid w:val="000E7B71"/>
    <w:rsid w:val="000E7ED7"/>
    <w:rsid w:val="000F01A1"/>
    <w:rsid w:val="000F0DD5"/>
    <w:rsid w:val="000F22B3"/>
    <w:rsid w:val="000F311A"/>
    <w:rsid w:val="000F3291"/>
    <w:rsid w:val="000F332E"/>
    <w:rsid w:val="000F3D29"/>
    <w:rsid w:val="000F41F4"/>
    <w:rsid w:val="000F42E5"/>
    <w:rsid w:val="000F462E"/>
    <w:rsid w:val="000F4E57"/>
    <w:rsid w:val="000F522D"/>
    <w:rsid w:val="000F566C"/>
    <w:rsid w:val="000F63E6"/>
    <w:rsid w:val="000F6A4F"/>
    <w:rsid w:val="000F774D"/>
    <w:rsid w:val="000F7879"/>
    <w:rsid w:val="000F7C61"/>
    <w:rsid w:val="000F7F3F"/>
    <w:rsid w:val="0010079A"/>
    <w:rsid w:val="00100BDE"/>
    <w:rsid w:val="00100EF3"/>
    <w:rsid w:val="001017F6"/>
    <w:rsid w:val="00101CFB"/>
    <w:rsid w:val="00102C4A"/>
    <w:rsid w:val="001030F5"/>
    <w:rsid w:val="0010390B"/>
    <w:rsid w:val="00103969"/>
    <w:rsid w:val="001050DA"/>
    <w:rsid w:val="00106394"/>
    <w:rsid w:val="00106F0C"/>
    <w:rsid w:val="00110013"/>
    <w:rsid w:val="00110126"/>
    <w:rsid w:val="00110BE2"/>
    <w:rsid w:val="0011126E"/>
    <w:rsid w:val="00113243"/>
    <w:rsid w:val="0011391A"/>
    <w:rsid w:val="00113E0F"/>
    <w:rsid w:val="00114077"/>
    <w:rsid w:val="00114245"/>
    <w:rsid w:val="00114934"/>
    <w:rsid w:val="00115DF5"/>
    <w:rsid w:val="00116341"/>
    <w:rsid w:val="00116641"/>
    <w:rsid w:val="001168B7"/>
    <w:rsid w:val="001168DF"/>
    <w:rsid w:val="0011722D"/>
    <w:rsid w:val="00117479"/>
    <w:rsid w:val="0012003F"/>
    <w:rsid w:val="001201A2"/>
    <w:rsid w:val="0012032B"/>
    <w:rsid w:val="00120812"/>
    <w:rsid w:val="001210D4"/>
    <w:rsid w:val="00121514"/>
    <w:rsid w:val="00121791"/>
    <w:rsid w:val="0012191D"/>
    <w:rsid w:val="0012245A"/>
    <w:rsid w:val="0012275A"/>
    <w:rsid w:val="001227E8"/>
    <w:rsid w:val="00122FAA"/>
    <w:rsid w:val="001230FC"/>
    <w:rsid w:val="001238DE"/>
    <w:rsid w:val="00123A77"/>
    <w:rsid w:val="001248AD"/>
    <w:rsid w:val="0012501E"/>
    <w:rsid w:val="0012517F"/>
    <w:rsid w:val="0012519F"/>
    <w:rsid w:val="00125209"/>
    <w:rsid w:val="001253E2"/>
    <w:rsid w:val="0012582D"/>
    <w:rsid w:val="00126023"/>
    <w:rsid w:val="00126A0D"/>
    <w:rsid w:val="00126A83"/>
    <w:rsid w:val="00126AFB"/>
    <w:rsid w:val="00126E1B"/>
    <w:rsid w:val="00130130"/>
    <w:rsid w:val="001301AC"/>
    <w:rsid w:val="00130215"/>
    <w:rsid w:val="00130BB4"/>
    <w:rsid w:val="0013265C"/>
    <w:rsid w:val="001327A1"/>
    <w:rsid w:val="001334AF"/>
    <w:rsid w:val="001334ED"/>
    <w:rsid w:val="001336DC"/>
    <w:rsid w:val="001346FB"/>
    <w:rsid w:val="00135077"/>
    <w:rsid w:val="00135B9E"/>
    <w:rsid w:val="00135E6A"/>
    <w:rsid w:val="00136619"/>
    <w:rsid w:val="001367E8"/>
    <w:rsid w:val="00136C9C"/>
    <w:rsid w:val="00136E4B"/>
    <w:rsid w:val="001376C8"/>
    <w:rsid w:val="00137CD2"/>
    <w:rsid w:val="00137DD1"/>
    <w:rsid w:val="0014031F"/>
    <w:rsid w:val="001403C8"/>
    <w:rsid w:val="001405AC"/>
    <w:rsid w:val="00140742"/>
    <w:rsid w:val="0014096A"/>
    <w:rsid w:val="00140AD3"/>
    <w:rsid w:val="00142A27"/>
    <w:rsid w:val="00143060"/>
    <w:rsid w:val="00143A83"/>
    <w:rsid w:val="00144674"/>
    <w:rsid w:val="00144C12"/>
    <w:rsid w:val="00145C2B"/>
    <w:rsid w:val="00146A54"/>
    <w:rsid w:val="00147495"/>
    <w:rsid w:val="001475D7"/>
    <w:rsid w:val="00147CB6"/>
    <w:rsid w:val="00147D79"/>
    <w:rsid w:val="00150062"/>
    <w:rsid w:val="00150549"/>
    <w:rsid w:val="00150963"/>
    <w:rsid w:val="00150A93"/>
    <w:rsid w:val="00150D21"/>
    <w:rsid w:val="00151261"/>
    <w:rsid w:val="00151F8C"/>
    <w:rsid w:val="001527C3"/>
    <w:rsid w:val="001528A6"/>
    <w:rsid w:val="00152BA4"/>
    <w:rsid w:val="00152E2D"/>
    <w:rsid w:val="0015306E"/>
    <w:rsid w:val="001530C6"/>
    <w:rsid w:val="001532DF"/>
    <w:rsid w:val="00153B5D"/>
    <w:rsid w:val="00153EB0"/>
    <w:rsid w:val="001544B5"/>
    <w:rsid w:val="00154648"/>
    <w:rsid w:val="00154D67"/>
    <w:rsid w:val="00154F19"/>
    <w:rsid w:val="001555A4"/>
    <w:rsid w:val="00155ACB"/>
    <w:rsid w:val="0015655C"/>
    <w:rsid w:val="00156C21"/>
    <w:rsid w:val="00156D46"/>
    <w:rsid w:val="0015739F"/>
    <w:rsid w:val="00157CB8"/>
    <w:rsid w:val="001603A2"/>
    <w:rsid w:val="001605C1"/>
    <w:rsid w:val="00160E03"/>
    <w:rsid w:val="00160FB5"/>
    <w:rsid w:val="0016119A"/>
    <w:rsid w:val="0016142B"/>
    <w:rsid w:val="00161499"/>
    <w:rsid w:val="001618D2"/>
    <w:rsid w:val="0016259D"/>
    <w:rsid w:val="0016286D"/>
    <w:rsid w:val="00163C12"/>
    <w:rsid w:val="0016479A"/>
    <w:rsid w:val="00164E7E"/>
    <w:rsid w:val="0016508B"/>
    <w:rsid w:val="001650B8"/>
    <w:rsid w:val="0016516D"/>
    <w:rsid w:val="001652BB"/>
    <w:rsid w:val="00165F32"/>
    <w:rsid w:val="0017027A"/>
    <w:rsid w:val="00170421"/>
    <w:rsid w:val="00170543"/>
    <w:rsid w:val="00170690"/>
    <w:rsid w:val="00170AE2"/>
    <w:rsid w:val="0017102C"/>
    <w:rsid w:val="00171087"/>
    <w:rsid w:val="00171E27"/>
    <w:rsid w:val="001727E6"/>
    <w:rsid w:val="001731A3"/>
    <w:rsid w:val="00173B1E"/>
    <w:rsid w:val="00173DB5"/>
    <w:rsid w:val="00174F8B"/>
    <w:rsid w:val="001751CC"/>
    <w:rsid w:val="00175577"/>
    <w:rsid w:val="00175723"/>
    <w:rsid w:val="0017648B"/>
    <w:rsid w:val="00176FFC"/>
    <w:rsid w:val="00177799"/>
    <w:rsid w:val="00177DDF"/>
    <w:rsid w:val="00177E54"/>
    <w:rsid w:val="00180F0E"/>
    <w:rsid w:val="00182186"/>
    <w:rsid w:val="00182D90"/>
    <w:rsid w:val="00182F13"/>
    <w:rsid w:val="00183F39"/>
    <w:rsid w:val="0018498B"/>
    <w:rsid w:val="00184FB6"/>
    <w:rsid w:val="0018519D"/>
    <w:rsid w:val="00185F08"/>
    <w:rsid w:val="00186B18"/>
    <w:rsid w:val="00187976"/>
    <w:rsid w:val="0019028C"/>
    <w:rsid w:val="0019086A"/>
    <w:rsid w:val="00191BA5"/>
    <w:rsid w:val="001920A5"/>
    <w:rsid w:val="001931C1"/>
    <w:rsid w:val="00193491"/>
    <w:rsid w:val="00193516"/>
    <w:rsid w:val="00193CD3"/>
    <w:rsid w:val="00194364"/>
    <w:rsid w:val="00194385"/>
    <w:rsid w:val="00195353"/>
    <w:rsid w:val="00195BD8"/>
    <w:rsid w:val="00195EC3"/>
    <w:rsid w:val="00195ECF"/>
    <w:rsid w:val="001961C9"/>
    <w:rsid w:val="001962F6"/>
    <w:rsid w:val="001965ED"/>
    <w:rsid w:val="001973ED"/>
    <w:rsid w:val="00197406"/>
    <w:rsid w:val="00197434"/>
    <w:rsid w:val="001A0172"/>
    <w:rsid w:val="001A01DA"/>
    <w:rsid w:val="001A08A9"/>
    <w:rsid w:val="001A1023"/>
    <w:rsid w:val="001A29C1"/>
    <w:rsid w:val="001A33D4"/>
    <w:rsid w:val="001A3600"/>
    <w:rsid w:val="001A3A54"/>
    <w:rsid w:val="001A4725"/>
    <w:rsid w:val="001A4914"/>
    <w:rsid w:val="001A4A47"/>
    <w:rsid w:val="001A4CDF"/>
    <w:rsid w:val="001A5517"/>
    <w:rsid w:val="001A68D3"/>
    <w:rsid w:val="001A7126"/>
    <w:rsid w:val="001A7296"/>
    <w:rsid w:val="001A7DC3"/>
    <w:rsid w:val="001A7E51"/>
    <w:rsid w:val="001B0138"/>
    <w:rsid w:val="001B0197"/>
    <w:rsid w:val="001B0248"/>
    <w:rsid w:val="001B072D"/>
    <w:rsid w:val="001B0D31"/>
    <w:rsid w:val="001B13E6"/>
    <w:rsid w:val="001B185D"/>
    <w:rsid w:val="001B1B38"/>
    <w:rsid w:val="001B249B"/>
    <w:rsid w:val="001B2FA9"/>
    <w:rsid w:val="001B3115"/>
    <w:rsid w:val="001B3893"/>
    <w:rsid w:val="001B3C41"/>
    <w:rsid w:val="001B461D"/>
    <w:rsid w:val="001B4909"/>
    <w:rsid w:val="001B5849"/>
    <w:rsid w:val="001B68D8"/>
    <w:rsid w:val="001B6AFB"/>
    <w:rsid w:val="001B6F88"/>
    <w:rsid w:val="001B7725"/>
    <w:rsid w:val="001C0C57"/>
    <w:rsid w:val="001C0CF3"/>
    <w:rsid w:val="001C0D6A"/>
    <w:rsid w:val="001C14C3"/>
    <w:rsid w:val="001C17B0"/>
    <w:rsid w:val="001C26C0"/>
    <w:rsid w:val="001C27CC"/>
    <w:rsid w:val="001C287C"/>
    <w:rsid w:val="001C2BD9"/>
    <w:rsid w:val="001C3089"/>
    <w:rsid w:val="001C3FF5"/>
    <w:rsid w:val="001C429D"/>
    <w:rsid w:val="001C4916"/>
    <w:rsid w:val="001C4DAD"/>
    <w:rsid w:val="001C5E78"/>
    <w:rsid w:val="001C605F"/>
    <w:rsid w:val="001C64C2"/>
    <w:rsid w:val="001C6ABF"/>
    <w:rsid w:val="001C6D99"/>
    <w:rsid w:val="001C7469"/>
    <w:rsid w:val="001C74B4"/>
    <w:rsid w:val="001C765F"/>
    <w:rsid w:val="001C7A59"/>
    <w:rsid w:val="001C7DCF"/>
    <w:rsid w:val="001D0647"/>
    <w:rsid w:val="001D0B72"/>
    <w:rsid w:val="001D1550"/>
    <w:rsid w:val="001D1E06"/>
    <w:rsid w:val="001D2C28"/>
    <w:rsid w:val="001D30D3"/>
    <w:rsid w:val="001D3636"/>
    <w:rsid w:val="001D3781"/>
    <w:rsid w:val="001D46D0"/>
    <w:rsid w:val="001D4850"/>
    <w:rsid w:val="001D48E3"/>
    <w:rsid w:val="001D5196"/>
    <w:rsid w:val="001D5B97"/>
    <w:rsid w:val="001D64D3"/>
    <w:rsid w:val="001D6C48"/>
    <w:rsid w:val="001D6D25"/>
    <w:rsid w:val="001D7964"/>
    <w:rsid w:val="001D7E0A"/>
    <w:rsid w:val="001E0581"/>
    <w:rsid w:val="001E05E0"/>
    <w:rsid w:val="001E07E1"/>
    <w:rsid w:val="001E0A07"/>
    <w:rsid w:val="001E0B83"/>
    <w:rsid w:val="001E110C"/>
    <w:rsid w:val="001E1E13"/>
    <w:rsid w:val="001E2A10"/>
    <w:rsid w:val="001E3879"/>
    <w:rsid w:val="001E3F52"/>
    <w:rsid w:val="001E4638"/>
    <w:rsid w:val="001E4804"/>
    <w:rsid w:val="001E54DA"/>
    <w:rsid w:val="001E58FE"/>
    <w:rsid w:val="001E5B38"/>
    <w:rsid w:val="001E5DCB"/>
    <w:rsid w:val="001E66AA"/>
    <w:rsid w:val="001E6DF9"/>
    <w:rsid w:val="001E70AA"/>
    <w:rsid w:val="001E76D0"/>
    <w:rsid w:val="001F0308"/>
    <w:rsid w:val="001F046D"/>
    <w:rsid w:val="001F13B4"/>
    <w:rsid w:val="001F1623"/>
    <w:rsid w:val="001F1922"/>
    <w:rsid w:val="001F1EFE"/>
    <w:rsid w:val="001F1FB5"/>
    <w:rsid w:val="001F2531"/>
    <w:rsid w:val="001F2DA5"/>
    <w:rsid w:val="001F2F0A"/>
    <w:rsid w:val="001F393E"/>
    <w:rsid w:val="001F40D3"/>
    <w:rsid w:val="001F47D4"/>
    <w:rsid w:val="001F48FB"/>
    <w:rsid w:val="001F4A75"/>
    <w:rsid w:val="001F4A8D"/>
    <w:rsid w:val="001F55AB"/>
    <w:rsid w:val="001F5BC8"/>
    <w:rsid w:val="001F6103"/>
    <w:rsid w:val="001F7231"/>
    <w:rsid w:val="001F769C"/>
    <w:rsid w:val="001F7882"/>
    <w:rsid w:val="001F7D56"/>
    <w:rsid w:val="002001E5"/>
    <w:rsid w:val="0020057C"/>
    <w:rsid w:val="00200845"/>
    <w:rsid w:val="0020109B"/>
    <w:rsid w:val="00201842"/>
    <w:rsid w:val="00202FA8"/>
    <w:rsid w:val="0020366C"/>
    <w:rsid w:val="00203697"/>
    <w:rsid w:val="00203F1A"/>
    <w:rsid w:val="002041EA"/>
    <w:rsid w:val="00204F98"/>
    <w:rsid w:val="002058CD"/>
    <w:rsid w:val="00206528"/>
    <w:rsid w:val="002068CF"/>
    <w:rsid w:val="00206DE1"/>
    <w:rsid w:val="00207282"/>
    <w:rsid w:val="0020741E"/>
    <w:rsid w:val="00207EFD"/>
    <w:rsid w:val="00210304"/>
    <w:rsid w:val="002103FA"/>
    <w:rsid w:val="00210C05"/>
    <w:rsid w:val="002115FC"/>
    <w:rsid w:val="0021165A"/>
    <w:rsid w:val="002116A6"/>
    <w:rsid w:val="002121E5"/>
    <w:rsid w:val="00212E27"/>
    <w:rsid w:val="00212EC8"/>
    <w:rsid w:val="00212F28"/>
    <w:rsid w:val="00213A09"/>
    <w:rsid w:val="00213DAA"/>
    <w:rsid w:val="00213F44"/>
    <w:rsid w:val="00214CEB"/>
    <w:rsid w:val="00215968"/>
    <w:rsid w:val="0021635E"/>
    <w:rsid w:val="002168E9"/>
    <w:rsid w:val="00216A99"/>
    <w:rsid w:val="002178A6"/>
    <w:rsid w:val="0022061D"/>
    <w:rsid w:val="00220E05"/>
    <w:rsid w:val="0022112F"/>
    <w:rsid w:val="00221236"/>
    <w:rsid w:val="0022172E"/>
    <w:rsid w:val="00221F62"/>
    <w:rsid w:val="002227FB"/>
    <w:rsid w:val="00222B6C"/>
    <w:rsid w:val="002230CA"/>
    <w:rsid w:val="002230E4"/>
    <w:rsid w:val="002233E0"/>
    <w:rsid w:val="0022420D"/>
    <w:rsid w:val="00224B11"/>
    <w:rsid w:val="002257E4"/>
    <w:rsid w:val="0022585F"/>
    <w:rsid w:val="002258A1"/>
    <w:rsid w:val="00225972"/>
    <w:rsid w:val="002260DC"/>
    <w:rsid w:val="00226551"/>
    <w:rsid w:val="00226876"/>
    <w:rsid w:val="00226AE7"/>
    <w:rsid w:val="00226BD4"/>
    <w:rsid w:val="002277CF"/>
    <w:rsid w:val="002306DE"/>
    <w:rsid w:val="00231879"/>
    <w:rsid w:val="00231986"/>
    <w:rsid w:val="00231C43"/>
    <w:rsid w:val="00232DDD"/>
    <w:rsid w:val="002339FB"/>
    <w:rsid w:val="00233EDB"/>
    <w:rsid w:val="00234404"/>
    <w:rsid w:val="00235558"/>
    <w:rsid w:val="00236178"/>
    <w:rsid w:val="0023673E"/>
    <w:rsid w:val="00236F55"/>
    <w:rsid w:val="00237ECB"/>
    <w:rsid w:val="0024032E"/>
    <w:rsid w:val="002405EB"/>
    <w:rsid w:val="0024135F"/>
    <w:rsid w:val="0024189E"/>
    <w:rsid w:val="00242186"/>
    <w:rsid w:val="00242778"/>
    <w:rsid w:val="00242931"/>
    <w:rsid w:val="00243C3C"/>
    <w:rsid w:val="0024479E"/>
    <w:rsid w:val="002455EF"/>
    <w:rsid w:val="00245C10"/>
    <w:rsid w:val="00245FCA"/>
    <w:rsid w:val="00246D60"/>
    <w:rsid w:val="002472F2"/>
    <w:rsid w:val="00247B70"/>
    <w:rsid w:val="00247C17"/>
    <w:rsid w:val="00247E78"/>
    <w:rsid w:val="00250059"/>
    <w:rsid w:val="002507D1"/>
    <w:rsid w:val="00250CF2"/>
    <w:rsid w:val="00251658"/>
    <w:rsid w:val="00251F77"/>
    <w:rsid w:val="002521AC"/>
    <w:rsid w:val="002527AC"/>
    <w:rsid w:val="00253558"/>
    <w:rsid w:val="00253659"/>
    <w:rsid w:val="002537EF"/>
    <w:rsid w:val="00254F4A"/>
    <w:rsid w:val="00255B32"/>
    <w:rsid w:val="00255EA3"/>
    <w:rsid w:val="002563BF"/>
    <w:rsid w:val="0025720C"/>
    <w:rsid w:val="0025769E"/>
    <w:rsid w:val="0026062E"/>
    <w:rsid w:val="00260A22"/>
    <w:rsid w:val="00260BFC"/>
    <w:rsid w:val="00261174"/>
    <w:rsid w:val="00261592"/>
    <w:rsid w:val="00261690"/>
    <w:rsid w:val="00261991"/>
    <w:rsid w:val="00261AE1"/>
    <w:rsid w:val="002621FF"/>
    <w:rsid w:val="002626CF"/>
    <w:rsid w:val="002635C5"/>
    <w:rsid w:val="002639DB"/>
    <w:rsid w:val="00263E71"/>
    <w:rsid w:val="002644D6"/>
    <w:rsid w:val="0026468D"/>
    <w:rsid w:val="00264C1A"/>
    <w:rsid w:val="00264D0D"/>
    <w:rsid w:val="002661F3"/>
    <w:rsid w:val="002674B3"/>
    <w:rsid w:val="002677F5"/>
    <w:rsid w:val="00267E9B"/>
    <w:rsid w:val="0027088B"/>
    <w:rsid w:val="00271629"/>
    <w:rsid w:val="00271718"/>
    <w:rsid w:val="00271C2C"/>
    <w:rsid w:val="002722F5"/>
    <w:rsid w:val="00272474"/>
    <w:rsid w:val="00272BD2"/>
    <w:rsid w:val="00272CEB"/>
    <w:rsid w:val="00272E12"/>
    <w:rsid w:val="00272F4E"/>
    <w:rsid w:val="0027498F"/>
    <w:rsid w:val="00274A37"/>
    <w:rsid w:val="00274EE7"/>
    <w:rsid w:val="00275BF0"/>
    <w:rsid w:val="00275BF3"/>
    <w:rsid w:val="0027657D"/>
    <w:rsid w:val="002774CC"/>
    <w:rsid w:val="00277947"/>
    <w:rsid w:val="00277DE1"/>
    <w:rsid w:val="0028029C"/>
    <w:rsid w:val="0028055F"/>
    <w:rsid w:val="00280E3D"/>
    <w:rsid w:val="00281DBD"/>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875DB"/>
    <w:rsid w:val="00287FD5"/>
    <w:rsid w:val="00290348"/>
    <w:rsid w:val="002917ED"/>
    <w:rsid w:val="00291DE3"/>
    <w:rsid w:val="00292710"/>
    <w:rsid w:val="00293570"/>
    <w:rsid w:val="00293778"/>
    <w:rsid w:val="0029383A"/>
    <w:rsid w:val="00293C2E"/>
    <w:rsid w:val="00293F6D"/>
    <w:rsid w:val="00294BA7"/>
    <w:rsid w:val="00294EEE"/>
    <w:rsid w:val="00295345"/>
    <w:rsid w:val="0029647B"/>
    <w:rsid w:val="0029785A"/>
    <w:rsid w:val="00297E10"/>
    <w:rsid w:val="00297F84"/>
    <w:rsid w:val="002A1115"/>
    <w:rsid w:val="002A18BB"/>
    <w:rsid w:val="002A24D7"/>
    <w:rsid w:val="002A2BC1"/>
    <w:rsid w:val="002A3864"/>
    <w:rsid w:val="002A391A"/>
    <w:rsid w:val="002A503A"/>
    <w:rsid w:val="002A5429"/>
    <w:rsid w:val="002A5DE0"/>
    <w:rsid w:val="002A62EC"/>
    <w:rsid w:val="002A63A4"/>
    <w:rsid w:val="002A63B9"/>
    <w:rsid w:val="002A71A6"/>
    <w:rsid w:val="002B07C5"/>
    <w:rsid w:val="002B119B"/>
    <w:rsid w:val="002B12C0"/>
    <w:rsid w:val="002B208E"/>
    <w:rsid w:val="002B2154"/>
    <w:rsid w:val="002B27B1"/>
    <w:rsid w:val="002B2C12"/>
    <w:rsid w:val="002B4758"/>
    <w:rsid w:val="002B4870"/>
    <w:rsid w:val="002B4DA6"/>
    <w:rsid w:val="002B54E2"/>
    <w:rsid w:val="002B566D"/>
    <w:rsid w:val="002B5CF8"/>
    <w:rsid w:val="002B620A"/>
    <w:rsid w:val="002C00DF"/>
    <w:rsid w:val="002C0F91"/>
    <w:rsid w:val="002C17CF"/>
    <w:rsid w:val="002C1958"/>
    <w:rsid w:val="002C1AAB"/>
    <w:rsid w:val="002C28AC"/>
    <w:rsid w:val="002C2E4F"/>
    <w:rsid w:val="002C38B4"/>
    <w:rsid w:val="002C442B"/>
    <w:rsid w:val="002C45EB"/>
    <w:rsid w:val="002C4A53"/>
    <w:rsid w:val="002C4AB9"/>
    <w:rsid w:val="002C4C83"/>
    <w:rsid w:val="002C5571"/>
    <w:rsid w:val="002C5EB5"/>
    <w:rsid w:val="002C659E"/>
    <w:rsid w:val="002C65C4"/>
    <w:rsid w:val="002C6B21"/>
    <w:rsid w:val="002C6B89"/>
    <w:rsid w:val="002C6E50"/>
    <w:rsid w:val="002C6F78"/>
    <w:rsid w:val="002C7DD7"/>
    <w:rsid w:val="002C7F6B"/>
    <w:rsid w:val="002C7FE0"/>
    <w:rsid w:val="002D178D"/>
    <w:rsid w:val="002D1919"/>
    <w:rsid w:val="002D1D8B"/>
    <w:rsid w:val="002D254F"/>
    <w:rsid w:val="002D3C08"/>
    <w:rsid w:val="002D4809"/>
    <w:rsid w:val="002D4F03"/>
    <w:rsid w:val="002D5427"/>
    <w:rsid w:val="002D58BE"/>
    <w:rsid w:val="002D5D0B"/>
    <w:rsid w:val="002D60DB"/>
    <w:rsid w:val="002D6F69"/>
    <w:rsid w:val="002E02EB"/>
    <w:rsid w:val="002E0978"/>
    <w:rsid w:val="002E11F2"/>
    <w:rsid w:val="002E188B"/>
    <w:rsid w:val="002E2A4A"/>
    <w:rsid w:val="002E2F17"/>
    <w:rsid w:val="002E3217"/>
    <w:rsid w:val="002E3612"/>
    <w:rsid w:val="002E37E7"/>
    <w:rsid w:val="002E37F3"/>
    <w:rsid w:val="002E3FC2"/>
    <w:rsid w:val="002E4267"/>
    <w:rsid w:val="002E4DE1"/>
    <w:rsid w:val="002E4DFC"/>
    <w:rsid w:val="002E4EDE"/>
    <w:rsid w:val="002E5326"/>
    <w:rsid w:val="002E557E"/>
    <w:rsid w:val="002E56DE"/>
    <w:rsid w:val="002E5F7F"/>
    <w:rsid w:val="002E6958"/>
    <w:rsid w:val="002E6C98"/>
    <w:rsid w:val="002E7687"/>
    <w:rsid w:val="002E791E"/>
    <w:rsid w:val="002F0564"/>
    <w:rsid w:val="002F072E"/>
    <w:rsid w:val="002F08A5"/>
    <w:rsid w:val="002F1E21"/>
    <w:rsid w:val="002F28F9"/>
    <w:rsid w:val="002F2FB3"/>
    <w:rsid w:val="002F3084"/>
    <w:rsid w:val="002F3283"/>
    <w:rsid w:val="002F365D"/>
    <w:rsid w:val="002F3DAA"/>
    <w:rsid w:val="002F453E"/>
    <w:rsid w:val="002F45B3"/>
    <w:rsid w:val="002F46E5"/>
    <w:rsid w:val="002F4A93"/>
    <w:rsid w:val="002F5AE5"/>
    <w:rsid w:val="002F6169"/>
    <w:rsid w:val="002F62A7"/>
    <w:rsid w:val="002F6406"/>
    <w:rsid w:val="002F79D0"/>
    <w:rsid w:val="0030020B"/>
    <w:rsid w:val="00300DDD"/>
    <w:rsid w:val="0030109F"/>
    <w:rsid w:val="00301549"/>
    <w:rsid w:val="00301862"/>
    <w:rsid w:val="00301DCB"/>
    <w:rsid w:val="00301F56"/>
    <w:rsid w:val="00302154"/>
    <w:rsid w:val="00302443"/>
    <w:rsid w:val="0030320F"/>
    <w:rsid w:val="00303E1B"/>
    <w:rsid w:val="00303F82"/>
    <w:rsid w:val="0030434B"/>
    <w:rsid w:val="00304C58"/>
    <w:rsid w:val="00304E72"/>
    <w:rsid w:val="00305847"/>
    <w:rsid w:val="00305885"/>
    <w:rsid w:val="00306353"/>
    <w:rsid w:val="003067C0"/>
    <w:rsid w:val="003077B7"/>
    <w:rsid w:val="00307913"/>
    <w:rsid w:val="00310185"/>
    <w:rsid w:val="00310508"/>
    <w:rsid w:val="00311320"/>
    <w:rsid w:val="00311954"/>
    <w:rsid w:val="00311DE6"/>
    <w:rsid w:val="00311EAA"/>
    <w:rsid w:val="00312509"/>
    <w:rsid w:val="00313EBB"/>
    <w:rsid w:val="00314690"/>
    <w:rsid w:val="00315FC6"/>
    <w:rsid w:val="0031635E"/>
    <w:rsid w:val="0031656B"/>
    <w:rsid w:val="003168F9"/>
    <w:rsid w:val="00316C2B"/>
    <w:rsid w:val="00317642"/>
    <w:rsid w:val="00317767"/>
    <w:rsid w:val="00317D6E"/>
    <w:rsid w:val="00317DC1"/>
    <w:rsid w:val="00320205"/>
    <w:rsid w:val="0032048E"/>
    <w:rsid w:val="0032094C"/>
    <w:rsid w:val="0032100D"/>
    <w:rsid w:val="00321A0A"/>
    <w:rsid w:val="00321ACC"/>
    <w:rsid w:val="0032205E"/>
    <w:rsid w:val="00322300"/>
    <w:rsid w:val="00322311"/>
    <w:rsid w:val="003223AF"/>
    <w:rsid w:val="003224B8"/>
    <w:rsid w:val="00323116"/>
    <w:rsid w:val="00324249"/>
    <w:rsid w:val="003242F6"/>
    <w:rsid w:val="00324626"/>
    <w:rsid w:val="00324DEC"/>
    <w:rsid w:val="0032505F"/>
    <w:rsid w:val="003259FC"/>
    <w:rsid w:val="00326DEC"/>
    <w:rsid w:val="00326E97"/>
    <w:rsid w:val="00327084"/>
    <w:rsid w:val="003270DC"/>
    <w:rsid w:val="00327136"/>
    <w:rsid w:val="00327558"/>
    <w:rsid w:val="003275A8"/>
    <w:rsid w:val="00330F4E"/>
    <w:rsid w:val="00331321"/>
    <w:rsid w:val="0033153C"/>
    <w:rsid w:val="003316FA"/>
    <w:rsid w:val="0033171E"/>
    <w:rsid w:val="00332021"/>
    <w:rsid w:val="00332F16"/>
    <w:rsid w:val="00333833"/>
    <w:rsid w:val="00334C54"/>
    <w:rsid w:val="00334E75"/>
    <w:rsid w:val="00334E7F"/>
    <w:rsid w:val="00334E94"/>
    <w:rsid w:val="00335689"/>
    <w:rsid w:val="0033569F"/>
    <w:rsid w:val="00335F65"/>
    <w:rsid w:val="00335FB5"/>
    <w:rsid w:val="003367EA"/>
    <w:rsid w:val="00336B2E"/>
    <w:rsid w:val="0034005C"/>
    <w:rsid w:val="00340456"/>
    <w:rsid w:val="003416BB"/>
    <w:rsid w:val="00341703"/>
    <w:rsid w:val="003426E8"/>
    <w:rsid w:val="003437B1"/>
    <w:rsid w:val="003437CC"/>
    <w:rsid w:val="00343C7A"/>
    <w:rsid w:val="00344648"/>
    <w:rsid w:val="00344F0A"/>
    <w:rsid w:val="003451D4"/>
    <w:rsid w:val="00345600"/>
    <w:rsid w:val="00345B5B"/>
    <w:rsid w:val="00345F93"/>
    <w:rsid w:val="003460C4"/>
    <w:rsid w:val="003462E0"/>
    <w:rsid w:val="003467D0"/>
    <w:rsid w:val="0034694F"/>
    <w:rsid w:val="003469CB"/>
    <w:rsid w:val="003474DF"/>
    <w:rsid w:val="0035049A"/>
    <w:rsid w:val="0035062F"/>
    <w:rsid w:val="00350A6A"/>
    <w:rsid w:val="00350FEE"/>
    <w:rsid w:val="003513F1"/>
    <w:rsid w:val="00351690"/>
    <w:rsid w:val="00351F47"/>
    <w:rsid w:val="003528A4"/>
    <w:rsid w:val="003529DD"/>
    <w:rsid w:val="003530DA"/>
    <w:rsid w:val="00353217"/>
    <w:rsid w:val="003536C8"/>
    <w:rsid w:val="00353EC0"/>
    <w:rsid w:val="00353FFF"/>
    <w:rsid w:val="0035406B"/>
    <w:rsid w:val="00354128"/>
    <w:rsid w:val="00354550"/>
    <w:rsid w:val="003545C2"/>
    <w:rsid w:val="003546B0"/>
    <w:rsid w:val="00354EBC"/>
    <w:rsid w:val="003550D9"/>
    <w:rsid w:val="003550DE"/>
    <w:rsid w:val="00355656"/>
    <w:rsid w:val="0035592C"/>
    <w:rsid w:val="00355BE5"/>
    <w:rsid w:val="00356095"/>
    <w:rsid w:val="00356428"/>
    <w:rsid w:val="003565F4"/>
    <w:rsid w:val="00356634"/>
    <w:rsid w:val="00356E44"/>
    <w:rsid w:val="003571C0"/>
    <w:rsid w:val="0035732B"/>
    <w:rsid w:val="0035764C"/>
    <w:rsid w:val="003577C2"/>
    <w:rsid w:val="00357C3D"/>
    <w:rsid w:val="00361515"/>
    <w:rsid w:val="00361606"/>
    <w:rsid w:val="00361BD7"/>
    <w:rsid w:val="00361C9F"/>
    <w:rsid w:val="00362607"/>
    <w:rsid w:val="00362B10"/>
    <w:rsid w:val="003642E9"/>
    <w:rsid w:val="00364C38"/>
    <w:rsid w:val="003650E2"/>
    <w:rsid w:val="00365772"/>
    <w:rsid w:val="0036618C"/>
    <w:rsid w:val="00366301"/>
    <w:rsid w:val="00366A8D"/>
    <w:rsid w:val="00367031"/>
    <w:rsid w:val="0036708E"/>
    <w:rsid w:val="003671A0"/>
    <w:rsid w:val="003671D9"/>
    <w:rsid w:val="00367334"/>
    <w:rsid w:val="003673F4"/>
    <w:rsid w:val="00367C6F"/>
    <w:rsid w:val="0037000F"/>
    <w:rsid w:val="003706F6"/>
    <w:rsid w:val="0037073A"/>
    <w:rsid w:val="0037130E"/>
    <w:rsid w:val="0037191E"/>
    <w:rsid w:val="00372819"/>
    <w:rsid w:val="003733DA"/>
    <w:rsid w:val="0037364D"/>
    <w:rsid w:val="003738AD"/>
    <w:rsid w:val="003741DE"/>
    <w:rsid w:val="003749A3"/>
    <w:rsid w:val="00374AF6"/>
    <w:rsid w:val="00374D22"/>
    <w:rsid w:val="00374E0D"/>
    <w:rsid w:val="00375332"/>
    <w:rsid w:val="0037543B"/>
    <w:rsid w:val="00375803"/>
    <w:rsid w:val="00376A45"/>
    <w:rsid w:val="00376B11"/>
    <w:rsid w:val="00376C0F"/>
    <w:rsid w:val="00377F40"/>
    <w:rsid w:val="003800A7"/>
    <w:rsid w:val="0038109C"/>
    <w:rsid w:val="0038118B"/>
    <w:rsid w:val="00381B89"/>
    <w:rsid w:val="00381D25"/>
    <w:rsid w:val="00382316"/>
    <w:rsid w:val="0038236B"/>
    <w:rsid w:val="00382680"/>
    <w:rsid w:val="00382992"/>
    <w:rsid w:val="00382C55"/>
    <w:rsid w:val="003835A7"/>
    <w:rsid w:val="003837E7"/>
    <w:rsid w:val="00383DF9"/>
    <w:rsid w:val="0038421A"/>
    <w:rsid w:val="00384295"/>
    <w:rsid w:val="003847EB"/>
    <w:rsid w:val="00384ACD"/>
    <w:rsid w:val="00384CBA"/>
    <w:rsid w:val="00384E1E"/>
    <w:rsid w:val="00385071"/>
    <w:rsid w:val="00385166"/>
    <w:rsid w:val="0038614B"/>
    <w:rsid w:val="00386335"/>
    <w:rsid w:val="0038680C"/>
    <w:rsid w:val="003868CB"/>
    <w:rsid w:val="00386B81"/>
    <w:rsid w:val="00386ED8"/>
    <w:rsid w:val="00386F2E"/>
    <w:rsid w:val="003903EC"/>
    <w:rsid w:val="003905E6"/>
    <w:rsid w:val="00390CB5"/>
    <w:rsid w:val="00390ED1"/>
    <w:rsid w:val="00391DBF"/>
    <w:rsid w:val="00392D2C"/>
    <w:rsid w:val="00392D98"/>
    <w:rsid w:val="00393E66"/>
    <w:rsid w:val="00394A92"/>
    <w:rsid w:val="00395B72"/>
    <w:rsid w:val="00395D4F"/>
    <w:rsid w:val="00395F3E"/>
    <w:rsid w:val="00396263"/>
    <w:rsid w:val="0039659E"/>
    <w:rsid w:val="00396884"/>
    <w:rsid w:val="00396C50"/>
    <w:rsid w:val="00397384"/>
    <w:rsid w:val="0039780A"/>
    <w:rsid w:val="003A0E52"/>
    <w:rsid w:val="003A1CC2"/>
    <w:rsid w:val="003A1CD6"/>
    <w:rsid w:val="003A25C7"/>
    <w:rsid w:val="003A2B81"/>
    <w:rsid w:val="003A2BF9"/>
    <w:rsid w:val="003A3260"/>
    <w:rsid w:val="003A3B92"/>
    <w:rsid w:val="003A554E"/>
    <w:rsid w:val="003A56B0"/>
    <w:rsid w:val="003A5DE8"/>
    <w:rsid w:val="003A60F9"/>
    <w:rsid w:val="003A6DC2"/>
    <w:rsid w:val="003A6F7F"/>
    <w:rsid w:val="003B00D8"/>
    <w:rsid w:val="003B059E"/>
    <w:rsid w:val="003B15BC"/>
    <w:rsid w:val="003B1B6B"/>
    <w:rsid w:val="003B24B7"/>
    <w:rsid w:val="003B26AE"/>
    <w:rsid w:val="003B3525"/>
    <w:rsid w:val="003B392D"/>
    <w:rsid w:val="003B43D6"/>
    <w:rsid w:val="003B4B61"/>
    <w:rsid w:val="003B518B"/>
    <w:rsid w:val="003B6626"/>
    <w:rsid w:val="003B66CC"/>
    <w:rsid w:val="003B6859"/>
    <w:rsid w:val="003B6EDF"/>
    <w:rsid w:val="003B7AAB"/>
    <w:rsid w:val="003C09D9"/>
    <w:rsid w:val="003C0E71"/>
    <w:rsid w:val="003C17EB"/>
    <w:rsid w:val="003C19E9"/>
    <w:rsid w:val="003C25AE"/>
    <w:rsid w:val="003C2994"/>
    <w:rsid w:val="003C2D0A"/>
    <w:rsid w:val="003C2FFD"/>
    <w:rsid w:val="003C3355"/>
    <w:rsid w:val="003C340A"/>
    <w:rsid w:val="003C3DAD"/>
    <w:rsid w:val="003C3EB3"/>
    <w:rsid w:val="003C512A"/>
    <w:rsid w:val="003C5148"/>
    <w:rsid w:val="003C5567"/>
    <w:rsid w:val="003C55EC"/>
    <w:rsid w:val="003C5917"/>
    <w:rsid w:val="003C629C"/>
    <w:rsid w:val="003C6300"/>
    <w:rsid w:val="003C6399"/>
    <w:rsid w:val="003C71BF"/>
    <w:rsid w:val="003C7F16"/>
    <w:rsid w:val="003D0067"/>
    <w:rsid w:val="003D09A7"/>
    <w:rsid w:val="003D0DA7"/>
    <w:rsid w:val="003D0DCC"/>
    <w:rsid w:val="003D15DF"/>
    <w:rsid w:val="003D1B1E"/>
    <w:rsid w:val="003D23CD"/>
    <w:rsid w:val="003D27E8"/>
    <w:rsid w:val="003D324F"/>
    <w:rsid w:val="003D325F"/>
    <w:rsid w:val="003D3DF1"/>
    <w:rsid w:val="003D3F9B"/>
    <w:rsid w:val="003D458D"/>
    <w:rsid w:val="003D4642"/>
    <w:rsid w:val="003D479F"/>
    <w:rsid w:val="003D4BE6"/>
    <w:rsid w:val="003D568A"/>
    <w:rsid w:val="003D5AFE"/>
    <w:rsid w:val="003D5BFA"/>
    <w:rsid w:val="003D5DDA"/>
    <w:rsid w:val="003D5F7D"/>
    <w:rsid w:val="003D70E6"/>
    <w:rsid w:val="003D71AC"/>
    <w:rsid w:val="003D7378"/>
    <w:rsid w:val="003D74DA"/>
    <w:rsid w:val="003D76CB"/>
    <w:rsid w:val="003E0179"/>
    <w:rsid w:val="003E022C"/>
    <w:rsid w:val="003E0AD3"/>
    <w:rsid w:val="003E162D"/>
    <w:rsid w:val="003E1834"/>
    <w:rsid w:val="003E1AFA"/>
    <w:rsid w:val="003E295B"/>
    <w:rsid w:val="003E29E2"/>
    <w:rsid w:val="003E2C3D"/>
    <w:rsid w:val="003E3932"/>
    <w:rsid w:val="003E4324"/>
    <w:rsid w:val="003E4A53"/>
    <w:rsid w:val="003E4C42"/>
    <w:rsid w:val="003E5923"/>
    <w:rsid w:val="003E659E"/>
    <w:rsid w:val="003E77E7"/>
    <w:rsid w:val="003E79BE"/>
    <w:rsid w:val="003E7D26"/>
    <w:rsid w:val="003F0959"/>
    <w:rsid w:val="003F14D5"/>
    <w:rsid w:val="003F17F2"/>
    <w:rsid w:val="003F2021"/>
    <w:rsid w:val="003F2B9E"/>
    <w:rsid w:val="003F41D8"/>
    <w:rsid w:val="003F44C7"/>
    <w:rsid w:val="003F53C9"/>
    <w:rsid w:val="003F59D5"/>
    <w:rsid w:val="003F601D"/>
    <w:rsid w:val="003F65A1"/>
    <w:rsid w:val="003F6984"/>
    <w:rsid w:val="003F6987"/>
    <w:rsid w:val="003F703E"/>
    <w:rsid w:val="003F71FF"/>
    <w:rsid w:val="003F7DC4"/>
    <w:rsid w:val="004011B9"/>
    <w:rsid w:val="00401201"/>
    <w:rsid w:val="00401476"/>
    <w:rsid w:val="00401BB8"/>
    <w:rsid w:val="00401C87"/>
    <w:rsid w:val="00401CF5"/>
    <w:rsid w:val="00402D3C"/>
    <w:rsid w:val="00403353"/>
    <w:rsid w:val="004041F4"/>
    <w:rsid w:val="004049E2"/>
    <w:rsid w:val="00404C16"/>
    <w:rsid w:val="00405EA2"/>
    <w:rsid w:val="00406772"/>
    <w:rsid w:val="00406822"/>
    <w:rsid w:val="004074AC"/>
    <w:rsid w:val="00407C47"/>
    <w:rsid w:val="00410082"/>
    <w:rsid w:val="00412555"/>
    <w:rsid w:val="00412653"/>
    <w:rsid w:val="00412F4D"/>
    <w:rsid w:val="00413258"/>
    <w:rsid w:val="004135E1"/>
    <w:rsid w:val="004137D9"/>
    <w:rsid w:val="00413BE2"/>
    <w:rsid w:val="00413C25"/>
    <w:rsid w:val="004142BD"/>
    <w:rsid w:val="00414B15"/>
    <w:rsid w:val="004150DF"/>
    <w:rsid w:val="004158B4"/>
    <w:rsid w:val="00416DD8"/>
    <w:rsid w:val="0042002D"/>
    <w:rsid w:val="00420D6D"/>
    <w:rsid w:val="0042140A"/>
    <w:rsid w:val="0042179D"/>
    <w:rsid w:val="00422427"/>
    <w:rsid w:val="00423176"/>
    <w:rsid w:val="00423BCF"/>
    <w:rsid w:val="00423F62"/>
    <w:rsid w:val="00424048"/>
    <w:rsid w:val="00424162"/>
    <w:rsid w:val="00424A04"/>
    <w:rsid w:val="00424F4E"/>
    <w:rsid w:val="00424F56"/>
    <w:rsid w:val="004255E3"/>
    <w:rsid w:val="00425752"/>
    <w:rsid w:val="00425DF5"/>
    <w:rsid w:val="0042685B"/>
    <w:rsid w:val="00426F99"/>
    <w:rsid w:val="00427A98"/>
    <w:rsid w:val="004301C7"/>
    <w:rsid w:val="004302A6"/>
    <w:rsid w:val="004305B2"/>
    <w:rsid w:val="00430825"/>
    <w:rsid w:val="00430AD7"/>
    <w:rsid w:val="00430C8D"/>
    <w:rsid w:val="00430D1B"/>
    <w:rsid w:val="00430F7F"/>
    <w:rsid w:val="00431993"/>
    <w:rsid w:val="00431ADE"/>
    <w:rsid w:val="00431B1E"/>
    <w:rsid w:val="00431D8B"/>
    <w:rsid w:val="00432366"/>
    <w:rsid w:val="00432D0B"/>
    <w:rsid w:val="00433E95"/>
    <w:rsid w:val="00433F30"/>
    <w:rsid w:val="0043684E"/>
    <w:rsid w:val="00436E30"/>
    <w:rsid w:val="0043710F"/>
    <w:rsid w:val="00437690"/>
    <w:rsid w:val="00437BE8"/>
    <w:rsid w:val="00440710"/>
    <w:rsid w:val="00441976"/>
    <w:rsid w:val="00442C1B"/>
    <w:rsid w:val="00443917"/>
    <w:rsid w:val="00443F4D"/>
    <w:rsid w:val="00444742"/>
    <w:rsid w:val="00444EAD"/>
    <w:rsid w:val="004452D3"/>
    <w:rsid w:val="00445777"/>
    <w:rsid w:val="004459E8"/>
    <w:rsid w:val="004460E6"/>
    <w:rsid w:val="00446A8F"/>
    <w:rsid w:val="004472F0"/>
    <w:rsid w:val="00447C7D"/>
    <w:rsid w:val="00447DF9"/>
    <w:rsid w:val="00447FBA"/>
    <w:rsid w:val="00450109"/>
    <w:rsid w:val="00450725"/>
    <w:rsid w:val="0045074D"/>
    <w:rsid w:val="0045102A"/>
    <w:rsid w:val="00451124"/>
    <w:rsid w:val="00451D97"/>
    <w:rsid w:val="0045294C"/>
    <w:rsid w:val="00452AEC"/>
    <w:rsid w:val="004530B7"/>
    <w:rsid w:val="0045313D"/>
    <w:rsid w:val="00453563"/>
    <w:rsid w:val="004540A5"/>
    <w:rsid w:val="0045450A"/>
    <w:rsid w:val="00455550"/>
    <w:rsid w:val="00455845"/>
    <w:rsid w:val="00455BC8"/>
    <w:rsid w:val="00455C06"/>
    <w:rsid w:val="00456A7A"/>
    <w:rsid w:val="00456F91"/>
    <w:rsid w:val="00457712"/>
    <w:rsid w:val="00457D18"/>
    <w:rsid w:val="0046028C"/>
    <w:rsid w:val="004602F2"/>
    <w:rsid w:val="0046059A"/>
    <w:rsid w:val="004608AF"/>
    <w:rsid w:val="00460D53"/>
    <w:rsid w:val="00461766"/>
    <w:rsid w:val="004623E3"/>
    <w:rsid w:val="0046291B"/>
    <w:rsid w:val="00462979"/>
    <w:rsid w:val="004630FD"/>
    <w:rsid w:val="004639CD"/>
    <w:rsid w:val="00464106"/>
    <w:rsid w:val="00464FB6"/>
    <w:rsid w:val="00465677"/>
    <w:rsid w:val="004662A2"/>
    <w:rsid w:val="004670D0"/>
    <w:rsid w:val="004671B4"/>
    <w:rsid w:val="0046724B"/>
    <w:rsid w:val="0047023D"/>
    <w:rsid w:val="0047190C"/>
    <w:rsid w:val="00471BB8"/>
    <w:rsid w:val="00472325"/>
    <w:rsid w:val="00472562"/>
    <w:rsid w:val="004739FE"/>
    <w:rsid w:val="00473BA5"/>
    <w:rsid w:val="00474120"/>
    <w:rsid w:val="00474288"/>
    <w:rsid w:val="004749F9"/>
    <w:rsid w:val="00474F00"/>
    <w:rsid w:val="0047565F"/>
    <w:rsid w:val="0047576E"/>
    <w:rsid w:val="004757F3"/>
    <w:rsid w:val="00475C30"/>
    <w:rsid w:val="00476226"/>
    <w:rsid w:val="0047669D"/>
    <w:rsid w:val="00476834"/>
    <w:rsid w:val="00476C31"/>
    <w:rsid w:val="00476CE2"/>
    <w:rsid w:val="00476E9E"/>
    <w:rsid w:val="00477E55"/>
    <w:rsid w:val="00477F1B"/>
    <w:rsid w:val="00480140"/>
    <w:rsid w:val="0048025B"/>
    <w:rsid w:val="004803E0"/>
    <w:rsid w:val="00480A9A"/>
    <w:rsid w:val="00481660"/>
    <w:rsid w:val="00481899"/>
    <w:rsid w:val="004823B4"/>
    <w:rsid w:val="00482466"/>
    <w:rsid w:val="004830D3"/>
    <w:rsid w:val="0048338C"/>
    <w:rsid w:val="004850F1"/>
    <w:rsid w:val="00485B1F"/>
    <w:rsid w:val="00485B9D"/>
    <w:rsid w:val="004862A6"/>
    <w:rsid w:val="00486951"/>
    <w:rsid w:val="004870E2"/>
    <w:rsid w:val="00487A29"/>
    <w:rsid w:val="004902D4"/>
    <w:rsid w:val="004904FA"/>
    <w:rsid w:val="00491013"/>
    <w:rsid w:val="004910AE"/>
    <w:rsid w:val="004915E0"/>
    <w:rsid w:val="004919EF"/>
    <w:rsid w:val="00491D9F"/>
    <w:rsid w:val="00491ED5"/>
    <w:rsid w:val="004924C5"/>
    <w:rsid w:val="00492702"/>
    <w:rsid w:val="00492778"/>
    <w:rsid w:val="004929E5"/>
    <w:rsid w:val="00492B23"/>
    <w:rsid w:val="00492E9D"/>
    <w:rsid w:val="00493D62"/>
    <w:rsid w:val="004942D4"/>
    <w:rsid w:val="004946F8"/>
    <w:rsid w:val="00495372"/>
    <w:rsid w:val="004955BB"/>
    <w:rsid w:val="004959B5"/>
    <w:rsid w:val="00495DB4"/>
    <w:rsid w:val="00495F24"/>
    <w:rsid w:val="00495F73"/>
    <w:rsid w:val="004960B6"/>
    <w:rsid w:val="004962A1"/>
    <w:rsid w:val="00496D3E"/>
    <w:rsid w:val="004977CF"/>
    <w:rsid w:val="00497FB2"/>
    <w:rsid w:val="004A0014"/>
    <w:rsid w:val="004A068C"/>
    <w:rsid w:val="004A0763"/>
    <w:rsid w:val="004A359A"/>
    <w:rsid w:val="004A3C82"/>
    <w:rsid w:val="004A3D6C"/>
    <w:rsid w:val="004A405A"/>
    <w:rsid w:val="004A441F"/>
    <w:rsid w:val="004A4909"/>
    <w:rsid w:val="004A5C97"/>
    <w:rsid w:val="004A605F"/>
    <w:rsid w:val="004A66B0"/>
    <w:rsid w:val="004A6C6E"/>
    <w:rsid w:val="004A721D"/>
    <w:rsid w:val="004A7A53"/>
    <w:rsid w:val="004A7D02"/>
    <w:rsid w:val="004B0AD6"/>
    <w:rsid w:val="004B0F93"/>
    <w:rsid w:val="004B1172"/>
    <w:rsid w:val="004B1AC0"/>
    <w:rsid w:val="004B1BDD"/>
    <w:rsid w:val="004B1C15"/>
    <w:rsid w:val="004B1E8A"/>
    <w:rsid w:val="004B2178"/>
    <w:rsid w:val="004B2272"/>
    <w:rsid w:val="004B2F5C"/>
    <w:rsid w:val="004B36AC"/>
    <w:rsid w:val="004B375F"/>
    <w:rsid w:val="004B38F7"/>
    <w:rsid w:val="004B3E8C"/>
    <w:rsid w:val="004B5AFE"/>
    <w:rsid w:val="004B6609"/>
    <w:rsid w:val="004B6677"/>
    <w:rsid w:val="004B71FA"/>
    <w:rsid w:val="004B7534"/>
    <w:rsid w:val="004B7AC5"/>
    <w:rsid w:val="004C19AE"/>
    <w:rsid w:val="004C1A9D"/>
    <w:rsid w:val="004C1D8E"/>
    <w:rsid w:val="004C2B2E"/>
    <w:rsid w:val="004C2CDA"/>
    <w:rsid w:val="004C2E99"/>
    <w:rsid w:val="004C52E6"/>
    <w:rsid w:val="004C5729"/>
    <w:rsid w:val="004C57B7"/>
    <w:rsid w:val="004C5AE4"/>
    <w:rsid w:val="004C60F1"/>
    <w:rsid w:val="004C682A"/>
    <w:rsid w:val="004C79D7"/>
    <w:rsid w:val="004D0C4D"/>
    <w:rsid w:val="004D1964"/>
    <w:rsid w:val="004D1992"/>
    <w:rsid w:val="004D1A5E"/>
    <w:rsid w:val="004D2067"/>
    <w:rsid w:val="004D23D4"/>
    <w:rsid w:val="004D2E9D"/>
    <w:rsid w:val="004D3913"/>
    <w:rsid w:val="004D3C42"/>
    <w:rsid w:val="004D3CA0"/>
    <w:rsid w:val="004D3E8B"/>
    <w:rsid w:val="004D3F58"/>
    <w:rsid w:val="004D4536"/>
    <w:rsid w:val="004D4B73"/>
    <w:rsid w:val="004D5692"/>
    <w:rsid w:val="004D5990"/>
    <w:rsid w:val="004D5FDB"/>
    <w:rsid w:val="004D640A"/>
    <w:rsid w:val="004D6F88"/>
    <w:rsid w:val="004D7AD2"/>
    <w:rsid w:val="004E0401"/>
    <w:rsid w:val="004E0D93"/>
    <w:rsid w:val="004E0E35"/>
    <w:rsid w:val="004E0E41"/>
    <w:rsid w:val="004E20A5"/>
    <w:rsid w:val="004E26DB"/>
    <w:rsid w:val="004E28EC"/>
    <w:rsid w:val="004E2CC1"/>
    <w:rsid w:val="004E3025"/>
    <w:rsid w:val="004E3586"/>
    <w:rsid w:val="004E36BB"/>
    <w:rsid w:val="004E3860"/>
    <w:rsid w:val="004E3B3C"/>
    <w:rsid w:val="004E3DBD"/>
    <w:rsid w:val="004E42B5"/>
    <w:rsid w:val="004E4BC8"/>
    <w:rsid w:val="004E4CC5"/>
    <w:rsid w:val="004E4ECF"/>
    <w:rsid w:val="004E5243"/>
    <w:rsid w:val="004E5B10"/>
    <w:rsid w:val="004E5E88"/>
    <w:rsid w:val="004E61C1"/>
    <w:rsid w:val="004E6228"/>
    <w:rsid w:val="004E7869"/>
    <w:rsid w:val="004E7E65"/>
    <w:rsid w:val="004F0386"/>
    <w:rsid w:val="004F1155"/>
    <w:rsid w:val="004F1713"/>
    <w:rsid w:val="004F1BA7"/>
    <w:rsid w:val="004F1E1C"/>
    <w:rsid w:val="004F1F0C"/>
    <w:rsid w:val="004F2296"/>
    <w:rsid w:val="004F3912"/>
    <w:rsid w:val="004F3C7B"/>
    <w:rsid w:val="004F4772"/>
    <w:rsid w:val="004F61AE"/>
    <w:rsid w:val="004F63C8"/>
    <w:rsid w:val="004F6F0D"/>
    <w:rsid w:val="004F6F75"/>
    <w:rsid w:val="004F70CE"/>
    <w:rsid w:val="004F72C7"/>
    <w:rsid w:val="0050048D"/>
    <w:rsid w:val="00500736"/>
    <w:rsid w:val="00500C13"/>
    <w:rsid w:val="00500D81"/>
    <w:rsid w:val="00502261"/>
    <w:rsid w:val="00502DD5"/>
    <w:rsid w:val="00503316"/>
    <w:rsid w:val="00503A04"/>
    <w:rsid w:val="005048E5"/>
    <w:rsid w:val="00505410"/>
    <w:rsid w:val="00505D5F"/>
    <w:rsid w:val="00505F80"/>
    <w:rsid w:val="00506098"/>
    <w:rsid w:val="005061F6"/>
    <w:rsid w:val="00506384"/>
    <w:rsid w:val="00507154"/>
    <w:rsid w:val="005071CC"/>
    <w:rsid w:val="0050770E"/>
    <w:rsid w:val="00510778"/>
    <w:rsid w:val="00511185"/>
    <w:rsid w:val="00511220"/>
    <w:rsid w:val="00511BB1"/>
    <w:rsid w:val="00511EB5"/>
    <w:rsid w:val="00512B07"/>
    <w:rsid w:val="005136AE"/>
    <w:rsid w:val="005138EF"/>
    <w:rsid w:val="00513D14"/>
    <w:rsid w:val="0051403A"/>
    <w:rsid w:val="005141E6"/>
    <w:rsid w:val="005143A1"/>
    <w:rsid w:val="005144F3"/>
    <w:rsid w:val="005146C1"/>
    <w:rsid w:val="00514A82"/>
    <w:rsid w:val="00514D38"/>
    <w:rsid w:val="00515071"/>
    <w:rsid w:val="00515D05"/>
    <w:rsid w:val="00515FB4"/>
    <w:rsid w:val="005164DD"/>
    <w:rsid w:val="00516A26"/>
    <w:rsid w:val="00516B7D"/>
    <w:rsid w:val="00516EA4"/>
    <w:rsid w:val="00516F98"/>
    <w:rsid w:val="00517447"/>
    <w:rsid w:val="005179F3"/>
    <w:rsid w:val="00517C79"/>
    <w:rsid w:val="005204CD"/>
    <w:rsid w:val="005204F9"/>
    <w:rsid w:val="00520892"/>
    <w:rsid w:val="005209F1"/>
    <w:rsid w:val="00520B60"/>
    <w:rsid w:val="00520BEA"/>
    <w:rsid w:val="00521A96"/>
    <w:rsid w:val="005237DD"/>
    <w:rsid w:val="0052391C"/>
    <w:rsid w:val="00523A6A"/>
    <w:rsid w:val="00523E42"/>
    <w:rsid w:val="005247B3"/>
    <w:rsid w:val="0052564B"/>
    <w:rsid w:val="00525BB0"/>
    <w:rsid w:val="00525D3F"/>
    <w:rsid w:val="00525DDE"/>
    <w:rsid w:val="00525DF1"/>
    <w:rsid w:val="00526C69"/>
    <w:rsid w:val="00527B42"/>
    <w:rsid w:val="00530777"/>
    <w:rsid w:val="00530D12"/>
    <w:rsid w:val="00531949"/>
    <w:rsid w:val="0053196D"/>
    <w:rsid w:val="00531BC6"/>
    <w:rsid w:val="0053221A"/>
    <w:rsid w:val="005329D0"/>
    <w:rsid w:val="0053312F"/>
    <w:rsid w:val="00533648"/>
    <w:rsid w:val="00533FD2"/>
    <w:rsid w:val="00534512"/>
    <w:rsid w:val="00534671"/>
    <w:rsid w:val="00534F54"/>
    <w:rsid w:val="005351C9"/>
    <w:rsid w:val="005366C3"/>
    <w:rsid w:val="00536748"/>
    <w:rsid w:val="0053690F"/>
    <w:rsid w:val="005369EC"/>
    <w:rsid w:val="00536C3F"/>
    <w:rsid w:val="00537163"/>
    <w:rsid w:val="00537714"/>
    <w:rsid w:val="00537B30"/>
    <w:rsid w:val="00537DCB"/>
    <w:rsid w:val="00540316"/>
    <w:rsid w:val="00540D57"/>
    <w:rsid w:val="0054135D"/>
    <w:rsid w:val="00542AC7"/>
    <w:rsid w:val="00542D1D"/>
    <w:rsid w:val="00543379"/>
    <w:rsid w:val="00543643"/>
    <w:rsid w:val="00544E01"/>
    <w:rsid w:val="0054527E"/>
    <w:rsid w:val="005454C2"/>
    <w:rsid w:val="005469AB"/>
    <w:rsid w:val="005479AE"/>
    <w:rsid w:val="00547B03"/>
    <w:rsid w:val="00547E51"/>
    <w:rsid w:val="005515E4"/>
    <w:rsid w:val="005518F6"/>
    <w:rsid w:val="00551BD9"/>
    <w:rsid w:val="00551CE1"/>
    <w:rsid w:val="00552B2C"/>
    <w:rsid w:val="00552B34"/>
    <w:rsid w:val="005533D4"/>
    <w:rsid w:val="00553E31"/>
    <w:rsid w:val="00553FEF"/>
    <w:rsid w:val="0055420E"/>
    <w:rsid w:val="00554E1C"/>
    <w:rsid w:val="0055554D"/>
    <w:rsid w:val="0055585D"/>
    <w:rsid w:val="00555901"/>
    <w:rsid w:val="00555BA1"/>
    <w:rsid w:val="00555E8F"/>
    <w:rsid w:val="0055676B"/>
    <w:rsid w:val="005568E4"/>
    <w:rsid w:val="00556EB4"/>
    <w:rsid w:val="0056081D"/>
    <w:rsid w:val="005608FC"/>
    <w:rsid w:val="00560AE2"/>
    <w:rsid w:val="00560D24"/>
    <w:rsid w:val="00560FF0"/>
    <w:rsid w:val="0056169C"/>
    <w:rsid w:val="00561BBD"/>
    <w:rsid w:val="00561FBF"/>
    <w:rsid w:val="00562103"/>
    <w:rsid w:val="005629F4"/>
    <w:rsid w:val="00563272"/>
    <w:rsid w:val="00563BC0"/>
    <w:rsid w:val="005641A5"/>
    <w:rsid w:val="0056460E"/>
    <w:rsid w:val="005647D9"/>
    <w:rsid w:val="00564873"/>
    <w:rsid w:val="00564DAF"/>
    <w:rsid w:val="005652B2"/>
    <w:rsid w:val="00565B19"/>
    <w:rsid w:val="00566974"/>
    <w:rsid w:val="00566E96"/>
    <w:rsid w:val="005671D3"/>
    <w:rsid w:val="00567470"/>
    <w:rsid w:val="00567D86"/>
    <w:rsid w:val="00570621"/>
    <w:rsid w:val="00571728"/>
    <w:rsid w:val="00571EC2"/>
    <w:rsid w:val="0057206D"/>
    <w:rsid w:val="005724F0"/>
    <w:rsid w:val="00572636"/>
    <w:rsid w:val="00572EDF"/>
    <w:rsid w:val="00572FD3"/>
    <w:rsid w:val="00573624"/>
    <w:rsid w:val="005737A9"/>
    <w:rsid w:val="00573DD3"/>
    <w:rsid w:val="00574171"/>
    <w:rsid w:val="00574487"/>
    <w:rsid w:val="00574CA4"/>
    <w:rsid w:val="00574F77"/>
    <w:rsid w:val="0057614A"/>
    <w:rsid w:val="0057691C"/>
    <w:rsid w:val="0057693F"/>
    <w:rsid w:val="00576AF9"/>
    <w:rsid w:val="00580078"/>
    <w:rsid w:val="00580563"/>
    <w:rsid w:val="005809A6"/>
    <w:rsid w:val="00581FCB"/>
    <w:rsid w:val="0058229E"/>
    <w:rsid w:val="00583472"/>
    <w:rsid w:val="00583479"/>
    <w:rsid w:val="005835FC"/>
    <w:rsid w:val="00583EFD"/>
    <w:rsid w:val="00584EFE"/>
    <w:rsid w:val="005855F5"/>
    <w:rsid w:val="00586AC9"/>
    <w:rsid w:val="0058750F"/>
    <w:rsid w:val="005879E5"/>
    <w:rsid w:val="005901DB"/>
    <w:rsid w:val="005904E0"/>
    <w:rsid w:val="0059127D"/>
    <w:rsid w:val="00591645"/>
    <w:rsid w:val="00591F24"/>
    <w:rsid w:val="00592319"/>
    <w:rsid w:val="005929E7"/>
    <w:rsid w:val="0059321E"/>
    <w:rsid w:val="00593296"/>
    <w:rsid w:val="0059399E"/>
    <w:rsid w:val="00593A00"/>
    <w:rsid w:val="00594060"/>
    <w:rsid w:val="0059489B"/>
    <w:rsid w:val="00595398"/>
    <w:rsid w:val="005965F7"/>
    <w:rsid w:val="00596D4F"/>
    <w:rsid w:val="005972FF"/>
    <w:rsid w:val="005975F4"/>
    <w:rsid w:val="005979D3"/>
    <w:rsid w:val="00597C16"/>
    <w:rsid w:val="00597D16"/>
    <w:rsid w:val="00597E0D"/>
    <w:rsid w:val="005A1152"/>
    <w:rsid w:val="005A1291"/>
    <w:rsid w:val="005A1FC2"/>
    <w:rsid w:val="005A20A0"/>
    <w:rsid w:val="005A2A46"/>
    <w:rsid w:val="005A2EC3"/>
    <w:rsid w:val="005A3421"/>
    <w:rsid w:val="005A3436"/>
    <w:rsid w:val="005A35AD"/>
    <w:rsid w:val="005A3F1F"/>
    <w:rsid w:val="005A42AC"/>
    <w:rsid w:val="005A443A"/>
    <w:rsid w:val="005A44A2"/>
    <w:rsid w:val="005A4501"/>
    <w:rsid w:val="005A450C"/>
    <w:rsid w:val="005A50D9"/>
    <w:rsid w:val="005A5CB3"/>
    <w:rsid w:val="005A656A"/>
    <w:rsid w:val="005A73DE"/>
    <w:rsid w:val="005A767A"/>
    <w:rsid w:val="005B08A9"/>
    <w:rsid w:val="005B097B"/>
    <w:rsid w:val="005B0BBE"/>
    <w:rsid w:val="005B0FA2"/>
    <w:rsid w:val="005B1069"/>
    <w:rsid w:val="005B10F7"/>
    <w:rsid w:val="005B1BD8"/>
    <w:rsid w:val="005B1C38"/>
    <w:rsid w:val="005B201C"/>
    <w:rsid w:val="005B20A7"/>
    <w:rsid w:val="005B2CF4"/>
    <w:rsid w:val="005B3674"/>
    <w:rsid w:val="005B397D"/>
    <w:rsid w:val="005B3B17"/>
    <w:rsid w:val="005B3F19"/>
    <w:rsid w:val="005B404B"/>
    <w:rsid w:val="005B4065"/>
    <w:rsid w:val="005B466A"/>
    <w:rsid w:val="005B5855"/>
    <w:rsid w:val="005B5DCE"/>
    <w:rsid w:val="005B7AC0"/>
    <w:rsid w:val="005B7FB6"/>
    <w:rsid w:val="005C007F"/>
    <w:rsid w:val="005C0FA1"/>
    <w:rsid w:val="005C11C0"/>
    <w:rsid w:val="005C1460"/>
    <w:rsid w:val="005C22F0"/>
    <w:rsid w:val="005C2F1A"/>
    <w:rsid w:val="005C377B"/>
    <w:rsid w:val="005C3F42"/>
    <w:rsid w:val="005C4360"/>
    <w:rsid w:val="005C4853"/>
    <w:rsid w:val="005C553A"/>
    <w:rsid w:val="005C659F"/>
    <w:rsid w:val="005C72C8"/>
    <w:rsid w:val="005C7DF7"/>
    <w:rsid w:val="005D097C"/>
    <w:rsid w:val="005D0B5D"/>
    <w:rsid w:val="005D1047"/>
    <w:rsid w:val="005D1397"/>
    <w:rsid w:val="005D2075"/>
    <w:rsid w:val="005D2969"/>
    <w:rsid w:val="005D29AB"/>
    <w:rsid w:val="005D3840"/>
    <w:rsid w:val="005D40BB"/>
    <w:rsid w:val="005D4DF6"/>
    <w:rsid w:val="005D51C5"/>
    <w:rsid w:val="005D5A01"/>
    <w:rsid w:val="005D5E5A"/>
    <w:rsid w:val="005D61C4"/>
    <w:rsid w:val="005D6717"/>
    <w:rsid w:val="005D72A6"/>
    <w:rsid w:val="005D7626"/>
    <w:rsid w:val="005D7AD9"/>
    <w:rsid w:val="005D7D28"/>
    <w:rsid w:val="005E015C"/>
    <w:rsid w:val="005E023A"/>
    <w:rsid w:val="005E0EB7"/>
    <w:rsid w:val="005E0FE9"/>
    <w:rsid w:val="005E12CD"/>
    <w:rsid w:val="005E167C"/>
    <w:rsid w:val="005E1D75"/>
    <w:rsid w:val="005E203B"/>
    <w:rsid w:val="005E258B"/>
    <w:rsid w:val="005E2DFE"/>
    <w:rsid w:val="005E31BA"/>
    <w:rsid w:val="005E3530"/>
    <w:rsid w:val="005E39E8"/>
    <w:rsid w:val="005E3B19"/>
    <w:rsid w:val="005E3C7A"/>
    <w:rsid w:val="005E3F2A"/>
    <w:rsid w:val="005E404E"/>
    <w:rsid w:val="005E4070"/>
    <w:rsid w:val="005E4362"/>
    <w:rsid w:val="005E44DA"/>
    <w:rsid w:val="005E518E"/>
    <w:rsid w:val="005E5859"/>
    <w:rsid w:val="005E5DC8"/>
    <w:rsid w:val="005E5F02"/>
    <w:rsid w:val="005E68E1"/>
    <w:rsid w:val="005E6B27"/>
    <w:rsid w:val="005E7345"/>
    <w:rsid w:val="005E7B7A"/>
    <w:rsid w:val="005F0308"/>
    <w:rsid w:val="005F052B"/>
    <w:rsid w:val="005F057C"/>
    <w:rsid w:val="005F165F"/>
    <w:rsid w:val="005F295E"/>
    <w:rsid w:val="005F358C"/>
    <w:rsid w:val="005F3840"/>
    <w:rsid w:val="005F3B42"/>
    <w:rsid w:val="005F3E29"/>
    <w:rsid w:val="005F4266"/>
    <w:rsid w:val="005F5655"/>
    <w:rsid w:val="005F56FC"/>
    <w:rsid w:val="005F589C"/>
    <w:rsid w:val="005F59B6"/>
    <w:rsid w:val="005F6258"/>
    <w:rsid w:val="005F6948"/>
    <w:rsid w:val="005F760B"/>
    <w:rsid w:val="00600094"/>
    <w:rsid w:val="00600145"/>
    <w:rsid w:val="00600D4D"/>
    <w:rsid w:val="00600E12"/>
    <w:rsid w:val="0060190A"/>
    <w:rsid w:val="00601E83"/>
    <w:rsid w:val="006026D0"/>
    <w:rsid w:val="0060294B"/>
    <w:rsid w:val="00602C5A"/>
    <w:rsid w:val="00603D9A"/>
    <w:rsid w:val="006043E1"/>
    <w:rsid w:val="0060483B"/>
    <w:rsid w:val="00605182"/>
    <w:rsid w:val="00605A62"/>
    <w:rsid w:val="00605B72"/>
    <w:rsid w:val="00606C51"/>
    <w:rsid w:val="00606F5D"/>
    <w:rsid w:val="006079ED"/>
    <w:rsid w:val="00607C4C"/>
    <w:rsid w:val="00607F47"/>
    <w:rsid w:val="00610451"/>
    <w:rsid w:val="00610B59"/>
    <w:rsid w:val="00610F8A"/>
    <w:rsid w:val="00610F8B"/>
    <w:rsid w:val="00610FF4"/>
    <w:rsid w:val="00611010"/>
    <w:rsid w:val="006114C7"/>
    <w:rsid w:val="006117BC"/>
    <w:rsid w:val="00611B1C"/>
    <w:rsid w:val="00611EDD"/>
    <w:rsid w:val="00612681"/>
    <w:rsid w:val="00612785"/>
    <w:rsid w:val="00612793"/>
    <w:rsid w:val="00612D1A"/>
    <w:rsid w:val="00613869"/>
    <w:rsid w:val="00613E13"/>
    <w:rsid w:val="00614B4F"/>
    <w:rsid w:val="00614DC9"/>
    <w:rsid w:val="00614E5F"/>
    <w:rsid w:val="00615033"/>
    <w:rsid w:val="006151FE"/>
    <w:rsid w:val="006157A8"/>
    <w:rsid w:val="006166AA"/>
    <w:rsid w:val="006208DB"/>
    <w:rsid w:val="00620F2B"/>
    <w:rsid w:val="00621198"/>
    <w:rsid w:val="0062185C"/>
    <w:rsid w:val="0062197D"/>
    <w:rsid w:val="00621B05"/>
    <w:rsid w:val="00621C3A"/>
    <w:rsid w:val="00621ED0"/>
    <w:rsid w:val="006227CC"/>
    <w:rsid w:val="0062357C"/>
    <w:rsid w:val="006248D8"/>
    <w:rsid w:val="006253EA"/>
    <w:rsid w:val="00625883"/>
    <w:rsid w:val="0062619D"/>
    <w:rsid w:val="00626813"/>
    <w:rsid w:val="006269C2"/>
    <w:rsid w:val="00626D1C"/>
    <w:rsid w:val="00626DEA"/>
    <w:rsid w:val="006270F1"/>
    <w:rsid w:val="006305EC"/>
    <w:rsid w:val="006306B9"/>
    <w:rsid w:val="006307B0"/>
    <w:rsid w:val="006308A2"/>
    <w:rsid w:val="00630E36"/>
    <w:rsid w:val="00631223"/>
    <w:rsid w:val="00631739"/>
    <w:rsid w:val="00632298"/>
    <w:rsid w:val="0063255B"/>
    <w:rsid w:val="00632754"/>
    <w:rsid w:val="0063349C"/>
    <w:rsid w:val="00633DFE"/>
    <w:rsid w:val="00634479"/>
    <w:rsid w:val="006344D7"/>
    <w:rsid w:val="00634500"/>
    <w:rsid w:val="00634CA3"/>
    <w:rsid w:val="0063638A"/>
    <w:rsid w:val="00636B0F"/>
    <w:rsid w:val="006376D5"/>
    <w:rsid w:val="0063781D"/>
    <w:rsid w:val="006378B2"/>
    <w:rsid w:val="00637E12"/>
    <w:rsid w:val="006406F7"/>
    <w:rsid w:val="00640A84"/>
    <w:rsid w:val="00640C8D"/>
    <w:rsid w:val="00640F45"/>
    <w:rsid w:val="006413BC"/>
    <w:rsid w:val="00641745"/>
    <w:rsid w:val="00641FA3"/>
    <w:rsid w:val="00643740"/>
    <w:rsid w:val="006446ED"/>
    <w:rsid w:val="006451A3"/>
    <w:rsid w:val="00645717"/>
    <w:rsid w:val="0064682D"/>
    <w:rsid w:val="006468DF"/>
    <w:rsid w:val="00646B9B"/>
    <w:rsid w:val="006476C8"/>
    <w:rsid w:val="006500C1"/>
    <w:rsid w:val="00650F0B"/>
    <w:rsid w:val="0065299A"/>
    <w:rsid w:val="00652A5D"/>
    <w:rsid w:val="00652E57"/>
    <w:rsid w:val="00653BA8"/>
    <w:rsid w:val="0065400D"/>
    <w:rsid w:val="0065414A"/>
    <w:rsid w:val="0065429D"/>
    <w:rsid w:val="0065442D"/>
    <w:rsid w:val="00654948"/>
    <w:rsid w:val="00654E9A"/>
    <w:rsid w:val="0065587E"/>
    <w:rsid w:val="00655B16"/>
    <w:rsid w:val="00655E36"/>
    <w:rsid w:val="00656699"/>
    <w:rsid w:val="00656B9E"/>
    <w:rsid w:val="00656C79"/>
    <w:rsid w:val="00656D39"/>
    <w:rsid w:val="00656F3B"/>
    <w:rsid w:val="00660215"/>
    <w:rsid w:val="00660247"/>
    <w:rsid w:val="00660CB2"/>
    <w:rsid w:val="00660D46"/>
    <w:rsid w:val="0066190A"/>
    <w:rsid w:val="00662272"/>
    <w:rsid w:val="00662FA1"/>
    <w:rsid w:val="006630F7"/>
    <w:rsid w:val="00663B14"/>
    <w:rsid w:val="006643D1"/>
    <w:rsid w:val="00664ADD"/>
    <w:rsid w:val="0066521B"/>
    <w:rsid w:val="00665298"/>
    <w:rsid w:val="00665A15"/>
    <w:rsid w:val="00665A69"/>
    <w:rsid w:val="00665B2B"/>
    <w:rsid w:val="00665C04"/>
    <w:rsid w:val="00665D00"/>
    <w:rsid w:val="00665F96"/>
    <w:rsid w:val="006662E0"/>
    <w:rsid w:val="00666549"/>
    <w:rsid w:val="00666C60"/>
    <w:rsid w:val="00667219"/>
    <w:rsid w:val="006677F6"/>
    <w:rsid w:val="0067056A"/>
    <w:rsid w:val="00670A2A"/>
    <w:rsid w:val="006720C6"/>
    <w:rsid w:val="00672AAB"/>
    <w:rsid w:val="00673428"/>
    <w:rsid w:val="006739CF"/>
    <w:rsid w:val="00673E79"/>
    <w:rsid w:val="00673F6B"/>
    <w:rsid w:val="00674629"/>
    <w:rsid w:val="006749FF"/>
    <w:rsid w:val="00675059"/>
    <w:rsid w:val="00675378"/>
    <w:rsid w:val="006755DD"/>
    <w:rsid w:val="0067575E"/>
    <w:rsid w:val="00676132"/>
    <w:rsid w:val="006768DA"/>
    <w:rsid w:val="00676A65"/>
    <w:rsid w:val="00676DEB"/>
    <w:rsid w:val="00677312"/>
    <w:rsid w:val="0067782E"/>
    <w:rsid w:val="006801D1"/>
    <w:rsid w:val="00680453"/>
    <w:rsid w:val="00680C7B"/>
    <w:rsid w:val="006814A2"/>
    <w:rsid w:val="0068197A"/>
    <w:rsid w:val="00681C28"/>
    <w:rsid w:val="00681D80"/>
    <w:rsid w:val="00681E00"/>
    <w:rsid w:val="00681FE4"/>
    <w:rsid w:val="00681FF8"/>
    <w:rsid w:val="006823D7"/>
    <w:rsid w:val="00682873"/>
    <w:rsid w:val="00682A66"/>
    <w:rsid w:val="00682D31"/>
    <w:rsid w:val="00683216"/>
    <w:rsid w:val="00683332"/>
    <w:rsid w:val="006834CB"/>
    <w:rsid w:val="00683BB4"/>
    <w:rsid w:val="00684270"/>
    <w:rsid w:val="0068461B"/>
    <w:rsid w:val="00684A94"/>
    <w:rsid w:val="00684F04"/>
    <w:rsid w:val="00685019"/>
    <w:rsid w:val="00685785"/>
    <w:rsid w:val="00685ABC"/>
    <w:rsid w:val="006864B2"/>
    <w:rsid w:val="00687AD7"/>
    <w:rsid w:val="00687BA7"/>
    <w:rsid w:val="00687BAB"/>
    <w:rsid w:val="00690455"/>
    <w:rsid w:val="00690707"/>
    <w:rsid w:val="006907E7"/>
    <w:rsid w:val="006912E3"/>
    <w:rsid w:val="0069144D"/>
    <w:rsid w:val="00691CA4"/>
    <w:rsid w:val="00692E79"/>
    <w:rsid w:val="006931A1"/>
    <w:rsid w:val="006933B6"/>
    <w:rsid w:val="006933D4"/>
    <w:rsid w:val="006936A8"/>
    <w:rsid w:val="006937E0"/>
    <w:rsid w:val="00693B64"/>
    <w:rsid w:val="006951DB"/>
    <w:rsid w:val="00695C58"/>
    <w:rsid w:val="00696D9D"/>
    <w:rsid w:val="00696E4F"/>
    <w:rsid w:val="0069764C"/>
    <w:rsid w:val="006976F8"/>
    <w:rsid w:val="00697873"/>
    <w:rsid w:val="006978FE"/>
    <w:rsid w:val="006A0DAD"/>
    <w:rsid w:val="006A1752"/>
    <w:rsid w:val="006A1E51"/>
    <w:rsid w:val="006A21F7"/>
    <w:rsid w:val="006A24FB"/>
    <w:rsid w:val="006A2A0F"/>
    <w:rsid w:val="006A3A5F"/>
    <w:rsid w:val="006A3C73"/>
    <w:rsid w:val="006A4C0E"/>
    <w:rsid w:val="006A5133"/>
    <w:rsid w:val="006A527B"/>
    <w:rsid w:val="006A5BC8"/>
    <w:rsid w:val="006A5E35"/>
    <w:rsid w:val="006A6959"/>
    <w:rsid w:val="006A6BCC"/>
    <w:rsid w:val="006A6D47"/>
    <w:rsid w:val="006A6EC7"/>
    <w:rsid w:val="006A74B5"/>
    <w:rsid w:val="006A77CE"/>
    <w:rsid w:val="006A7E9E"/>
    <w:rsid w:val="006A7F9C"/>
    <w:rsid w:val="006B095E"/>
    <w:rsid w:val="006B0C39"/>
    <w:rsid w:val="006B10FF"/>
    <w:rsid w:val="006B250C"/>
    <w:rsid w:val="006B3BD0"/>
    <w:rsid w:val="006B3CEF"/>
    <w:rsid w:val="006B3D6E"/>
    <w:rsid w:val="006B4AE5"/>
    <w:rsid w:val="006B4E5A"/>
    <w:rsid w:val="006B4EAA"/>
    <w:rsid w:val="006B50F9"/>
    <w:rsid w:val="006B5A79"/>
    <w:rsid w:val="006B60DE"/>
    <w:rsid w:val="006B61B3"/>
    <w:rsid w:val="006B6BBD"/>
    <w:rsid w:val="006B6C85"/>
    <w:rsid w:val="006B6DDF"/>
    <w:rsid w:val="006B6FFA"/>
    <w:rsid w:val="006B7B05"/>
    <w:rsid w:val="006B7B38"/>
    <w:rsid w:val="006B7E1A"/>
    <w:rsid w:val="006C08CF"/>
    <w:rsid w:val="006C0FF1"/>
    <w:rsid w:val="006C1651"/>
    <w:rsid w:val="006C171F"/>
    <w:rsid w:val="006C2C9F"/>
    <w:rsid w:val="006C41DF"/>
    <w:rsid w:val="006C43AA"/>
    <w:rsid w:val="006C48AF"/>
    <w:rsid w:val="006C5186"/>
    <w:rsid w:val="006C52B9"/>
    <w:rsid w:val="006C534F"/>
    <w:rsid w:val="006C60B2"/>
    <w:rsid w:val="006C65CE"/>
    <w:rsid w:val="006C6A37"/>
    <w:rsid w:val="006C6D31"/>
    <w:rsid w:val="006C71DD"/>
    <w:rsid w:val="006C7297"/>
    <w:rsid w:val="006C7606"/>
    <w:rsid w:val="006C7844"/>
    <w:rsid w:val="006D0156"/>
    <w:rsid w:val="006D0252"/>
    <w:rsid w:val="006D0907"/>
    <w:rsid w:val="006D0B55"/>
    <w:rsid w:val="006D15C8"/>
    <w:rsid w:val="006D1766"/>
    <w:rsid w:val="006D2274"/>
    <w:rsid w:val="006D2BC5"/>
    <w:rsid w:val="006D2DAC"/>
    <w:rsid w:val="006D3AE3"/>
    <w:rsid w:val="006D3B38"/>
    <w:rsid w:val="006D40D3"/>
    <w:rsid w:val="006D54DB"/>
    <w:rsid w:val="006D5754"/>
    <w:rsid w:val="006D7238"/>
    <w:rsid w:val="006D7493"/>
    <w:rsid w:val="006D7A9C"/>
    <w:rsid w:val="006E1254"/>
    <w:rsid w:val="006E168B"/>
    <w:rsid w:val="006E1A3A"/>
    <w:rsid w:val="006E2255"/>
    <w:rsid w:val="006E2FCC"/>
    <w:rsid w:val="006E3089"/>
    <w:rsid w:val="006E35F8"/>
    <w:rsid w:val="006E3625"/>
    <w:rsid w:val="006E3C31"/>
    <w:rsid w:val="006E4BA7"/>
    <w:rsid w:val="006E5055"/>
    <w:rsid w:val="006E56F1"/>
    <w:rsid w:val="006E571D"/>
    <w:rsid w:val="006E5720"/>
    <w:rsid w:val="006E6E80"/>
    <w:rsid w:val="006E744C"/>
    <w:rsid w:val="006E7853"/>
    <w:rsid w:val="006F081C"/>
    <w:rsid w:val="006F18DF"/>
    <w:rsid w:val="006F1DA5"/>
    <w:rsid w:val="006F1EBB"/>
    <w:rsid w:val="006F1F6A"/>
    <w:rsid w:val="006F2458"/>
    <w:rsid w:val="006F26B7"/>
    <w:rsid w:val="006F2810"/>
    <w:rsid w:val="006F298A"/>
    <w:rsid w:val="006F29A0"/>
    <w:rsid w:val="006F29AB"/>
    <w:rsid w:val="006F2D3E"/>
    <w:rsid w:val="006F31CA"/>
    <w:rsid w:val="006F34BC"/>
    <w:rsid w:val="006F3EDD"/>
    <w:rsid w:val="006F4BE4"/>
    <w:rsid w:val="006F5151"/>
    <w:rsid w:val="006F5D0D"/>
    <w:rsid w:val="006F5D94"/>
    <w:rsid w:val="007016D4"/>
    <w:rsid w:val="00701A77"/>
    <w:rsid w:val="00702207"/>
    <w:rsid w:val="00702C1E"/>
    <w:rsid w:val="00702F95"/>
    <w:rsid w:val="007042D1"/>
    <w:rsid w:val="00704A87"/>
    <w:rsid w:val="00704FB9"/>
    <w:rsid w:val="00705BA2"/>
    <w:rsid w:val="00706B70"/>
    <w:rsid w:val="00707027"/>
    <w:rsid w:val="0070721A"/>
    <w:rsid w:val="00707877"/>
    <w:rsid w:val="0071027D"/>
    <w:rsid w:val="00710D62"/>
    <w:rsid w:val="00710E26"/>
    <w:rsid w:val="007112C1"/>
    <w:rsid w:val="00711DFB"/>
    <w:rsid w:val="00714296"/>
    <w:rsid w:val="00714C8C"/>
    <w:rsid w:val="00714F95"/>
    <w:rsid w:val="0071642C"/>
    <w:rsid w:val="00716622"/>
    <w:rsid w:val="00716719"/>
    <w:rsid w:val="00716FAE"/>
    <w:rsid w:val="00717214"/>
    <w:rsid w:val="007172AD"/>
    <w:rsid w:val="0071767F"/>
    <w:rsid w:val="007202E2"/>
    <w:rsid w:val="0072047E"/>
    <w:rsid w:val="00721299"/>
    <w:rsid w:val="00721B6B"/>
    <w:rsid w:val="0072239A"/>
    <w:rsid w:val="00722B62"/>
    <w:rsid w:val="00723A52"/>
    <w:rsid w:val="00723A5B"/>
    <w:rsid w:val="00724A42"/>
    <w:rsid w:val="00725CEA"/>
    <w:rsid w:val="00726683"/>
    <w:rsid w:val="0072683D"/>
    <w:rsid w:val="00726F9F"/>
    <w:rsid w:val="00727356"/>
    <w:rsid w:val="0072760D"/>
    <w:rsid w:val="00727AA2"/>
    <w:rsid w:val="00727DE0"/>
    <w:rsid w:val="0073005A"/>
    <w:rsid w:val="00730382"/>
    <w:rsid w:val="00730790"/>
    <w:rsid w:val="00730DFE"/>
    <w:rsid w:val="0073128E"/>
    <w:rsid w:val="00731899"/>
    <w:rsid w:val="00731AE4"/>
    <w:rsid w:val="0073284D"/>
    <w:rsid w:val="00732AB8"/>
    <w:rsid w:val="00732ABB"/>
    <w:rsid w:val="007337EF"/>
    <w:rsid w:val="00733950"/>
    <w:rsid w:val="00734156"/>
    <w:rsid w:val="007342AB"/>
    <w:rsid w:val="00734DD4"/>
    <w:rsid w:val="00735280"/>
    <w:rsid w:val="007367D6"/>
    <w:rsid w:val="0073693D"/>
    <w:rsid w:val="00736BB2"/>
    <w:rsid w:val="00736D10"/>
    <w:rsid w:val="00737255"/>
    <w:rsid w:val="00737378"/>
    <w:rsid w:val="007377D8"/>
    <w:rsid w:val="00737E27"/>
    <w:rsid w:val="00737E56"/>
    <w:rsid w:val="007403A9"/>
    <w:rsid w:val="007404C1"/>
    <w:rsid w:val="00740548"/>
    <w:rsid w:val="007412AD"/>
    <w:rsid w:val="00741752"/>
    <w:rsid w:val="007420A4"/>
    <w:rsid w:val="007420FD"/>
    <w:rsid w:val="007434CC"/>
    <w:rsid w:val="00743707"/>
    <w:rsid w:val="007437C8"/>
    <w:rsid w:val="00743D13"/>
    <w:rsid w:val="0074473E"/>
    <w:rsid w:val="0074494C"/>
    <w:rsid w:val="00744BEE"/>
    <w:rsid w:val="0074563A"/>
    <w:rsid w:val="00745ACC"/>
    <w:rsid w:val="00745DF0"/>
    <w:rsid w:val="00745E7A"/>
    <w:rsid w:val="00746AD4"/>
    <w:rsid w:val="00747DDE"/>
    <w:rsid w:val="00750179"/>
    <w:rsid w:val="0075020E"/>
    <w:rsid w:val="007504BD"/>
    <w:rsid w:val="00750BFD"/>
    <w:rsid w:val="007515F9"/>
    <w:rsid w:val="00752429"/>
    <w:rsid w:val="00753706"/>
    <w:rsid w:val="007542C4"/>
    <w:rsid w:val="007544EA"/>
    <w:rsid w:val="00754514"/>
    <w:rsid w:val="00754D74"/>
    <w:rsid w:val="007557C8"/>
    <w:rsid w:val="00755F88"/>
    <w:rsid w:val="00755FC9"/>
    <w:rsid w:val="00756165"/>
    <w:rsid w:val="007565FE"/>
    <w:rsid w:val="007567B6"/>
    <w:rsid w:val="007569ED"/>
    <w:rsid w:val="00756CCD"/>
    <w:rsid w:val="00757095"/>
    <w:rsid w:val="007575D9"/>
    <w:rsid w:val="00757B4B"/>
    <w:rsid w:val="00757B77"/>
    <w:rsid w:val="00757B91"/>
    <w:rsid w:val="00757BA8"/>
    <w:rsid w:val="00757BC0"/>
    <w:rsid w:val="00757F72"/>
    <w:rsid w:val="00757FA0"/>
    <w:rsid w:val="0076077E"/>
    <w:rsid w:val="00760A96"/>
    <w:rsid w:val="00761166"/>
    <w:rsid w:val="007618D7"/>
    <w:rsid w:val="00761A89"/>
    <w:rsid w:val="00761D77"/>
    <w:rsid w:val="00762333"/>
    <w:rsid w:val="007626A9"/>
    <w:rsid w:val="007629EE"/>
    <w:rsid w:val="007633E5"/>
    <w:rsid w:val="007635D1"/>
    <w:rsid w:val="00763644"/>
    <w:rsid w:val="00763814"/>
    <w:rsid w:val="00763AB8"/>
    <w:rsid w:val="00763E4F"/>
    <w:rsid w:val="00764332"/>
    <w:rsid w:val="00764B76"/>
    <w:rsid w:val="00764C45"/>
    <w:rsid w:val="00765BF9"/>
    <w:rsid w:val="007662C8"/>
    <w:rsid w:val="00766483"/>
    <w:rsid w:val="00766773"/>
    <w:rsid w:val="00766A23"/>
    <w:rsid w:val="00766EB9"/>
    <w:rsid w:val="007700A6"/>
    <w:rsid w:val="007714CB"/>
    <w:rsid w:val="007714FB"/>
    <w:rsid w:val="00771681"/>
    <w:rsid w:val="00772144"/>
    <w:rsid w:val="007728B1"/>
    <w:rsid w:val="00772B27"/>
    <w:rsid w:val="007736DD"/>
    <w:rsid w:val="007745F5"/>
    <w:rsid w:val="0077489C"/>
    <w:rsid w:val="00774C6E"/>
    <w:rsid w:val="00775FBA"/>
    <w:rsid w:val="007764DF"/>
    <w:rsid w:val="00776513"/>
    <w:rsid w:val="00776693"/>
    <w:rsid w:val="0077755F"/>
    <w:rsid w:val="007775E0"/>
    <w:rsid w:val="00777ECD"/>
    <w:rsid w:val="007803E0"/>
    <w:rsid w:val="007814ED"/>
    <w:rsid w:val="00781E07"/>
    <w:rsid w:val="0078511A"/>
    <w:rsid w:val="00786581"/>
    <w:rsid w:val="007872B5"/>
    <w:rsid w:val="00787767"/>
    <w:rsid w:val="00787815"/>
    <w:rsid w:val="007907E7"/>
    <w:rsid w:val="00791485"/>
    <w:rsid w:val="00791B28"/>
    <w:rsid w:val="00791D0C"/>
    <w:rsid w:val="00791D31"/>
    <w:rsid w:val="007920D4"/>
    <w:rsid w:val="007936EE"/>
    <w:rsid w:val="00793785"/>
    <w:rsid w:val="00793DE6"/>
    <w:rsid w:val="00794047"/>
    <w:rsid w:val="007945C2"/>
    <w:rsid w:val="00795512"/>
    <w:rsid w:val="00796622"/>
    <w:rsid w:val="00796849"/>
    <w:rsid w:val="00796F6E"/>
    <w:rsid w:val="007975C7"/>
    <w:rsid w:val="007976C5"/>
    <w:rsid w:val="007A04B6"/>
    <w:rsid w:val="007A07D2"/>
    <w:rsid w:val="007A0F4D"/>
    <w:rsid w:val="007A19C6"/>
    <w:rsid w:val="007A1F80"/>
    <w:rsid w:val="007A2091"/>
    <w:rsid w:val="007A325F"/>
    <w:rsid w:val="007A341C"/>
    <w:rsid w:val="007A3F22"/>
    <w:rsid w:val="007A418D"/>
    <w:rsid w:val="007A4350"/>
    <w:rsid w:val="007A451E"/>
    <w:rsid w:val="007A5856"/>
    <w:rsid w:val="007A6301"/>
    <w:rsid w:val="007A65E8"/>
    <w:rsid w:val="007A7065"/>
    <w:rsid w:val="007A745D"/>
    <w:rsid w:val="007A75FA"/>
    <w:rsid w:val="007A7CA2"/>
    <w:rsid w:val="007A7CB8"/>
    <w:rsid w:val="007A7E0A"/>
    <w:rsid w:val="007B04A3"/>
    <w:rsid w:val="007B04CC"/>
    <w:rsid w:val="007B062A"/>
    <w:rsid w:val="007B084B"/>
    <w:rsid w:val="007B0A2F"/>
    <w:rsid w:val="007B1B88"/>
    <w:rsid w:val="007B2080"/>
    <w:rsid w:val="007B2A55"/>
    <w:rsid w:val="007B3441"/>
    <w:rsid w:val="007B42AA"/>
    <w:rsid w:val="007B5455"/>
    <w:rsid w:val="007B55AA"/>
    <w:rsid w:val="007B623C"/>
    <w:rsid w:val="007B6592"/>
    <w:rsid w:val="007B6E49"/>
    <w:rsid w:val="007B74FE"/>
    <w:rsid w:val="007B7ECF"/>
    <w:rsid w:val="007C0068"/>
    <w:rsid w:val="007C028E"/>
    <w:rsid w:val="007C0C3A"/>
    <w:rsid w:val="007C1257"/>
    <w:rsid w:val="007C1569"/>
    <w:rsid w:val="007C15CB"/>
    <w:rsid w:val="007C1741"/>
    <w:rsid w:val="007C1BC0"/>
    <w:rsid w:val="007C1D34"/>
    <w:rsid w:val="007C1F03"/>
    <w:rsid w:val="007C2066"/>
    <w:rsid w:val="007C25A8"/>
    <w:rsid w:val="007C36D9"/>
    <w:rsid w:val="007C3E78"/>
    <w:rsid w:val="007C41C8"/>
    <w:rsid w:val="007C4532"/>
    <w:rsid w:val="007C4A02"/>
    <w:rsid w:val="007C59A6"/>
    <w:rsid w:val="007C5A49"/>
    <w:rsid w:val="007C630E"/>
    <w:rsid w:val="007C6569"/>
    <w:rsid w:val="007C67DF"/>
    <w:rsid w:val="007C6B6C"/>
    <w:rsid w:val="007C6C3C"/>
    <w:rsid w:val="007C739D"/>
    <w:rsid w:val="007C7D98"/>
    <w:rsid w:val="007C7FF2"/>
    <w:rsid w:val="007D0254"/>
    <w:rsid w:val="007D0378"/>
    <w:rsid w:val="007D0D48"/>
    <w:rsid w:val="007D115E"/>
    <w:rsid w:val="007D137E"/>
    <w:rsid w:val="007D1634"/>
    <w:rsid w:val="007D165A"/>
    <w:rsid w:val="007D1F71"/>
    <w:rsid w:val="007D237C"/>
    <w:rsid w:val="007D4187"/>
    <w:rsid w:val="007D43B2"/>
    <w:rsid w:val="007D4DE8"/>
    <w:rsid w:val="007D4F0F"/>
    <w:rsid w:val="007D50D2"/>
    <w:rsid w:val="007D5BC6"/>
    <w:rsid w:val="007D63AA"/>
    <w:rsid w:val="007D6AE9"/>
    <w:rsid w:val="007D6B96"/>
    <w:rsid w:val="007D7B13"/>
    <w:rsid w:val="007D7E68"/>
    <w:rsid w:val="007E05A4"/>
    <w:rsid w:val="007E0900"/>
    <w:rsid w:val="007E17CB"/>
    <w:rsid w:val="007E1821"/>
    <w:rsid w:val="007E18CC"/>
    <w:rsid w:val="007E1D10"/>
    <w:rsid w:val="007E254F"/>
    <w:rsid w:val="007E2730"/>
    <w:rsid w:val="007E3672"/>
    <w:rsid w:val="007E36C7"/>
    <w:rsid w:val="007E3976"/>
    <w:rsid w:val="007E3D77"/>
    <w:rsid w:val="007E4113"/>
    <w:rsid w:val="007E4442"/>
    <w:rsid w:val="007E469B"/>
    <w:rsid w:val="007E4FC8"/>
    <w:rsid w:val="007E5B71"/>
    <w:rsid w:val="007E6427"/>
    <w:rsid w:val="007E6675"/>
    <w:rsid w:val="007E6990"/>
    <w:rsid w:val="007E6ABC"/>
    <w:rsid w:val="007E6E04"/>
    <w:rsid w:val="007E6E13"/>
    <w:rsid w:val="007E762D"/>
    <w:rsid w:val="007E7A88"/>
    <w:rsid w:val="007F010B"/>
    <w:rsid w:val="007F05BF"/>
    <w:rsid w:val="007F0643"/>
    <w:rsid w:val="007F0A96"/>
    <w:rsid w:val="007F0BDF"/>
    <w:rsid w:val="007F0C31"/>
    <w:rsid w:val="007F0D32"/>
    <w:rsid w:val="007F123F"/>
    <w:rsid w:val="007F1504"/>
    <w:rsid w:val="007F16E2"/>
    <w:rsid w:val="007F1EDE"/>
    <w:rsid w:val="007F22C0"/>
    <w:rsid w:val="007F251E"/>
    <w:rsid w:val="007F2917"/>
    <w:rsid w:val="007F2CEC"/>
    <w:rsid w:val="007F3243"/>
    <w:rsid w:val="007F33E8"/>
    <w:rsid w:val="007F41FB"/>
    <w:rsid w:val="007F4A5B"/>
    <w:rsid w:val="007F5927"/>
    <w:rsid w:val="007F62BC"/>
    <w:rsid w:val="007F7991"/>
    <w:rsid w:val="007F7CCF"/>
    <w:rsid w:val="007F7EDF"/>
    <w:rsid w:val="00800454"/>
    <w:rsid w:val="0080068C"/>
    <w:rsid w:val="00800C77"/>
    <w:rsid w:val="008013F4"/>
    <w:rsid w:val="008014D8"/>
    <w:rsid w:val="008015B9"/>
    <w:rsid w:val="0080218D"/>
    <w:rsid w:val="00802E4A"/>
    <w:rsid w:val="008039FC"/>
    <w:rsid w:val="008041F6"/>
    <w:rsid w:val="00804486"/>
    <w:rsid w:val="00804551"/>
    <w:rsid w:val="0080485A"/>
    <w:rsid w:val="00804937"/>
    <w:rsid w:val="00805723"/>
    <w:rsid w:val="00806692"/>
    <w:rsid w:val="00806C84"/>
    <w:rsid w:val="00807A2C"/>
    <w:rsid w:val="00807A33"/>
    <w:rsid w:val="00810061"/>
    <w:rsid w:val="008105A8"/>
    <w:rsid w:val="00811366"/>
    <w:rsid w:val="00812A4D"/>
    <w:rsid w:val="0081482E"/>
    <w:rsid w:val="00814BCC"/>
    <w:rsid w:val="00815819"/>
    <w:rsid w:val="00816673"/>
    <w:rsid w:val="00816BA2"/>
    <w:rsid w:val="0081793F"/>
    <w:rsid w:val="00817985"/>
    <w:rsid w:val="00820304"/>
    <w:rsid w:val="00821225"/>
    <w:rsid w:val="00821734"/>
    <w:rsid w:val="008219B8"/>
    <w:rsid w:val="00821DE9"/>
    <w:rsid w:val="008225CA"/>
    <w:rsid w:val="00823747"/>
    <w:rsid w:val="00823958"/>
    <w:rsid w:val="00823EA7"/>
    <w:rsid w:val="008244BF"/>
    <w:rsid w:val="00824711"/>
    <w:rsid w:val="00824DB1"/>
    <w:rsid w:val="00825250"/>
    <w:rsid w:val="00825493"/>
    <w:rsid w:val="008256C5"/>
    <w:rsid w:val="0082686E"/>
    <w:rsid w:val="00826E1C"/>
    <w:rsid w:val="00827443"/>
    <w:rsid w:val="008279C6"/>
    <w:rsid w:val="00827ADE"/>
    <w:rsid w:val="00830861"/>
    <w:rsid w:val="00830D72"/>
    <w:rsid w:val="00831044"/>
    <w:rsid w:val="008310D1"/>
    <w:rsid w:val="0083149D"/>
    <w:rsid w:val="00832C4D"/>
    <w:rsid w:val="00832D9C"/>
    <w:rsid w:val="00832F8B"/>
    <w:rsid w:val="008349F7"/>
    <w:rsid w:val="00835FA7"/>
    <w:rsid w:val="00836FC2"/>
    <w:rsid w:val="008373C5"/>
    <w:rsid w:val="00837545"/>
    <w:rsid w:val="0083799E"/>
    <w:rsid w:val="00840D34"/>
    <w:rsid w:val="00841576"/>
    <w:rsid w:val="00841677"/>
    <w:rsid w:val="00841D95"/>
    <w:rsid w:val="0084253E"/>
    <w:rsid w:val="008425BC"/>
    <w:rsid w:val="00842A37"/>
    <w:rsid w:val="00842DA1"/>
    <w:rsid w:val="008440B4"/>
    <w:rsid w:val="00844139"/>
    <w:rsid w:val="00844156"/>
    <w:rsid w:val="00844555"/>
    <w:rsid w:val="008447DF"/>
    <w:rsid w:val="00844D4C"/>
    <w:rsid w:val="00844DED"/>
    <w:rsid w:val="00845606"/>
    <w:rsid w:val="00845A12"/>
    <w:rsid w:val="00846A04"/>
    <w:rsid w:val="00846C20"/>
    <w:rsid w:val="00846E78"/>
    <w:rsid w:val="0084739C"/>
    <w:rsid w:val="008506F8"/>
    <w:rsid w:val="0085132B"/>
    <w:rsid w:val="0085254F"/>
    <w:rsid w:val="00853573"/>
    <w:rsid w:val="0085364B"/>
    <w:rsid w:val="00853CC3"/>
    <w:rsid w:val="008542B3"/>
    <w:rsid w:val="00854C7F"/>
    <w:rsid w:val="00855125"/>
    <w:rsid w:val="00855955"/>
    <w:rsid w:val="00855BFD"/>
    <w:rsid w:val="0085611B"/>
    <w:rsid w:val="008561D4"/>
    <w:rsid w:val="00856950"/>
    <w:rsid w:val="00856FB6"/>
    <w:rsid w:val="00857CA0"/>
    <w:rsid w:val="00857E26"/>
    <w:rsid w:val="00860EDF"/>
    <w:rsid w:val="00861174"/>
    <w:rsid w:val="0086165F"/>
    <w:rsid w:val="008619E8"/>
    <w:rsid w:val="008624F1"/>
    <w:rsid w:val="008627EE"/>
    <w:rsid w:val="00862C7C"/>
    <w:rsid w:val="00863B28"/>
    <w:rsid w:val="008643BD"/>
    <w:rsid w:val="00864434"/>
    <w:rsid w:val="00864563"/>
    <w:rsid w:val="008659F6"/>
    <w:rsid w:val="00865DDE"/>
    <w:rsid w:val="00866F83"/>
    <w:rsid w:val="00866FEF"/>
    <w:rsid w:val="00867412"/>
    <w:rsid w:val="008675E7"/>
    <w:rsid w:val="00867EAE"/>
    <w:rsid w:val="0087011F"/>
    <w:rsid w:val="0087067F"/>
    <w:rsid w:val="00870BA5"/>
    <w:rsid w:val="00871529"/>
    <w:rsid w:val="008716CF"/>
    <w:rsid w:val="00871CE4"/>
    <w:rsid w:val="00871E7A"/>
    <w:rsid w:val="0087215B"/>
    <w:rsid w:val="0087260B"/>
    <w:rsid w:val="00872DFE"/>
    <w:rsid w:val="00873754"/>
    <w:rsid w:val="00874EFF"/>
    <w:rsid w:val="00875993"/>
    <w:rsid w:val="0087616B"/>
    <w:rsid w:val="00876790"/>
    <w:rsid w:val="008769BB"/>
    <w:rsid w:val="00877332"/>
    <w:rsid w:val="00877491"/>
    <w:rsid w:val="00877601"/>
    <w:rsid w:val="008800C8"/>
    <w:rsid w:val="00880B14"/>
    <w:rsid w:val="00880FBF"/>
    <w:rsid w:val="0088170F"/>
    <w:rsid w:val="00881D4F"/>
    <w:rsid w:val="00882324"/>
    <w:rsid w:val="00882C4D"/>
    <w:rsid w:val="00882E73"/>
    <w:rsid w:val="00882EF8"/>
    <w:rsid w:val="00883336"/>
    <w:rsid w:val="00883B07"/>
    <w:rsid w:val="0088408C"/>
    <w:rsid w:val="008846AC"/>
    <w:rsid w:val="008846B0"/>
    <w:rsid w:val="00884BD3"/>
    <w:rsid w:val="00884E0B"/>
    <w:rsid w:val="008853FD"/>
    <w:rsid w:val="008857FC"/>
    <w:rsid w:val="008863D3"/>
    <w:rsid w:val="008868D9"/>
    <w:rsid w:val="0088770B"/>
    <w:rsid w:val="008914CD"/>
    <w:rsid w:val="00891593"/>
    <w:rsid w:val="00891769"/>
    <w:rsid w:val="00891DAC"/>
    <w:rsid w:val="008925AD"/>
    <w:rsid w:val="008934E1"/>
    <w:rsid w:val="0089368C"/>
    <w:rsid w:val="008937E5"/>
    <w:rsid w:val="00893A53"/>
    <w:rsid w:val="00893D17"/>
    <w:rsid w:val="0089447E"/>
    <w:rsid w:val="0089563F"/>
    <w:rsid w:val="00895DFC"/>
    <w:rsid w:val="008963DF"/>
    <w:rsid w:val="008968D3"/>
    <w:rsid w:val="008971C9"/>
    <w:rsid w:val="0089728B"/>
    <w:rsid w:val="008A038D"/>
    <w:rsid w:val="008A100F"/>
    <w:rsid w:val="008A18BA"/>
    <w:rsid w:val="008A1D9B"/>
    <w:rsid w:val="008A1F1B"/>
    <w:rsid w:val="008A21F4"/>
    <w:rsid w:val="008A22CF"/>
    <w:rsid w:val="008A2507"/>
    <w:rsid w:val="008A288F"/>
    <w:rsid w:val="008A29FF"/>
    <w:rsid w:val="008A33BD"/>
    <w:rsid w:val="008A33D8"/>
    <w:rsid w:val="008A353C"/>
    <w:rsid w:val="008A385B"/>
    <w:rsid w:val="008A3C5C"/>
    <w:rsid w:val="008A4449"/>
    <w:rsid w:val="008A461F"/>
    <w:rsid w:val="008A4AE0"/>
    <w:rsid w:val="008A4B12"/>
    <w:rsid w:val="008A4D65"/>
    <w:rsid w:val="008A51DA"/>
    <w:rsid w:val="008A55F6"/>
    <w:rsid w:val="008A5A12"/>
    <w:rsid w:val="008A5A79"/>
    <w:rsid w:val="008A67A8"/>
    <w:rsid w:val="008A68FA"/>
    <w:rsid w:val="008A699F"/>
    <w:rsid w:val="008A6A24"/>
    <w:rsid w:val="008A6C5D"/>
    <w:rsid w:val="008A6F0E"/>
    <w:rsid w:val="008A7398"/>
    <w:rsid w:val="008A74F3"/>
    <w:rsid w:val="008B0103"/>
    <w:rsid w:val="008B07B4"/>
    <w:rsid w:val="008B14AE"/>
    <w:rsid w:val="008B25E5"/>
    <w:rsid w:val="008B3DF1"/>
    <w:rsid w:val="008B3E00"/>
    <w:rsid w:val="008B40C7"/>
    <w:rsid w:val="008B4865"/>
    <w:rsid w:val="008B49DA"/>
    <w:rsid w:val="008B563C"/>
    <w:rsid w:val="008B5897"/>
    <w:rsid w:val="008B5CFE"/>
    <w:rsid w:val="008B637D"/>
    <w:rsid w:val="008B6686"/>
    <w:rsid w:val="008B6A97"/>
    <w:rsid w:val="008B6FF5"/>
    <w:rsid w:val="008B71B9"/>
    <w:rsid w:val="008B724B"/>
    <w:rsid w:val="008B75B4"/>
    <w:rsid w:val="008C0ACB"/>
    <w:rsid w:val="008C0E69"/>
    <w:rsid w:val="008C0FF1"/>
    <w:rsid w:val="008C1FA1"/>
    <w:rsid w:val="008C1FB4"/>
    <w:rsid w:val="008C2AE3"/>
    <w:rsid w:val="008C2E00"/>
    <w:rsid w:val="008C4272"/>
    <w:rsid w:val="008C52EE"/>
    <w:rsid w:val="008C5F49"/>
    <w:rsid w:val="008C601E"/>
    <w:rsid w:val="008C6A5E"/>
    <w:rsid w:val="008C6BBE"/>
    <w:rsid w:val="008C6CEB"/>
    <w:rsid w:val="008C6E95"/>
    <w:rsid w:val="008C7460"/>
    <w:rsid w:val="008C7774"/>
    <w:rsid w:val="008C7899"/>
    <w:rsid w:val="008C7B25"/>
    <w:rsid w:val="008C7FBE"/>
    <w:rsid w:val="008D039E"/>
    <w:rsid w:val="008D1917"/>
    <w:rsid w:val="008D19B4"/>
    <w:rsid w:val="008D21A1"/>
    <w:rsid w:val="008D25D5"/>
    <w:rsid w:val="008D2B0B"/>
    <w:rsid w:val="008D2EFC"/>
    <w:rsid w:val="008D41E7"/>
    <w:rsid w:val="008D5204"/>
    <w:rsid w:val="008D55CE"/>
    <w:rsid w:val="008D55DC"/>
    <w:rsid w:val="008D5F3D"/>
    <w:rsid w:val="008D60D3"/>
    <w:rsid w:val="008D6B54"/>
    <w:rsid w:val="008D737D"/>
    <w:rsid w:val="008D7A6E"/>
    <w:rsid w:val="008E07F4"/>
    <w:rsid w:val="008E0983"/>
    <w:rsid w:val="008E2353"/>
    <w:rsid w:val="008E264D"/>
    <w:rsid w:val="008E2DCC"/>
    <w:rsid w:val="008E2EF5"/>
    <w:rsid w:val="008E3619"/>
    <w:rsid w:val="008E3714"/>
    <w:rsid w:val="008E3C47"/>
    <w:rsid w:val="008E3FEB"/>
    <w:rsid w:val="008E4803"/>
    <w:rsid w:val="008E4FB1"/>
    <w:rsid w:val="008E54BC"/>
    <w:rsid w:val="008E57BC"/>
    <w:rsid w:val="008E5F8A"/>
    <w:rsid w:val="008E613A"/>
    <w:rsid w:val="008E66E1"/>
    <w:rsid w:val="008E721F"/>
    <w:rsid w:val="008E776C"/>
    <w:rsid w:val="008E7C2C"/>
    <w:rsid w:val="008E7F18"/>
    <w:rsid w:val="008F01FE"/>
    <w:rsid w:val="008F057D"/>
    <w:rsid w:val="008F08B9"/>
    <w:rsid w:val="008F0CEF"/>
    <w:rsid w:val="008F16BE"/>
    <w:rsid w:val="008F1853"/>
    <w:rsid w:val="008F1897"/>
    <w:rsid w:val="008F2124"/>
    <w:rsid w:val="008F246D"/>
    <w:rsid w:val="008F2687"/>
    <w:rsid w:val="008F29F7"/>
    <w:rsid w:val="008F3839"/>
    <w:rsid w:val="008F3987"/>
    <w:rsid w:val="008F403A"/>
    <w:rsid w:val="008F41EF"/>
    <w:rsid w:val="008F43C8"/>
    <w:rsid w:val="008F4466"/>
    <w:rsid w:val="008F589C"/>
    <w:rsid w:val="008F6071"/>
    <w:rsid w:val="008F633B"/>
    <w:rsid w:val="008F6A08"/>
    <w:rsid w:val="008F6DD7"/>
    <w:rsid w:val="008F7813"/>
    <w:rsid w:val="00901ADC"/>
    <w:rsid w:val="00901E8E"/>
    <w:rsid w:val="00901F25"/>
    <w:rsid w:val="00902270"/>
    <w:rsid w:val="00902465"/>
    <w:rsid w:val="00903117"/>
    <w:rsid w:val="00903476"/>
    <w:rsid w:val="00903F38"/>
    <w:rsid w:val="0090442C"/>
    <w:rsid w:val="00904BD5"/>
    <w:rsid w:val="00905D7F"/>
    <w:rsid w:val="00906088"/>
    <w:rsid w:val="00906A91"/>
    <w:rsid w:val="00906FDA"/>
    <w:rsid w:val="00907947"/>
    <w:rsid w:val="0091016E"/>
    <w:rsid w:val="00910631"/>
    <w:rsid w:val="00911941"/>
    <w:rsid w:val="0091288C"/>
    <w:rsid w:val="0091371D"/>
    <w:rsid w:val="009137BC"/>
    <w:rsid w:val="00913C33"/>
    <w:rsid w:val="009142F1"/>
    <w:rsid w:val="009158A8"/>
    <w:rsid w:val="0091669B"/>
    <w:rsid w:val="00917581"/>
    <w:rsid w:val="00917A41"/>
    <w:rsid w:val="00917AF4"/>
    <w:rsid w:val="009207C2"/>
    <w:rsid w:val="00920E4A"/>
    <w:rsid w:val="00922384"/>
    <w:rsid w:val="00922A33"/>
    <w:rsid w:val="00922C75"/>
    <w:rsid w:val="00922DC4"/>
    <w:rsid w:val="00922DE7"/>
    <w:rsid w:val="00923669"/>
    <w:rsid w:val="00924938"/>
    <w:rsid w:val="00924A90"/>
    <w:rsid w:val="009253F3"/>
    <w:rsid w:val="009262E4"/>
    <w:rsid w:val="00926531"/>
    <w:rsid w:val="00930098"/>
    <w:rsid w:val="009301E5"/>
    <w:rsid w:val="009305B1"/>
    <w:rsid w:val="0093061F"/>
    <w:rsid w:val="00931FDF"/>
    <w:rsid w:val="009327E3"/>
    <w:rsid w:val="00932B95"/>
    <w:rsid w:val="00932C98"/>
    <w:rsid w:val="00932EFA"/>
    <w:rsid w:val="009331D6"/>
    <w:rsid w:val="009339A2"/>
    <w:rsid w:val="0093433B"/>
    <w:rsid w:val="009352D1"/>
    <w:rsid w:val="009353F0"/>
    <w:rsid w:val="0093592C"/>
    <w:rsid w:val="00936514"/>
    <w:rsid w:val="00936ACB"/>
    <w:rsid w:val="00936B41"/>
    <w:rsid w:val="009370DE"/>
    <w:rsid w:val="00940241"/>
    <w:rsid w:val="009404F2"/>
    <w:rsid w:val="009417F5"/>
    <w:rsid w:val="00941B2B"/>
    <w:rsid w:val="00943225"/>
    <w:rsid w:val="009437DC"/>
    <w:rsid w:val="00943D53"/>
    <w:rsid w:val="00943D6C"/>
    <w:rsid w:val="00943F0D"/>
    <w:rsid w:val="009441E1"/>
    <w:rsid w:val="00944807"/>
    <w:rsid w:val="0094495E"/>
    <w:rsid w:val="00945018"/>
    <w:rsid w:val="009451C1"/>
    <w:rsid w:val="00945B72"/>
    <w:rsid w:val="00945D14"/>
    <w:rsid w:val="00946A91"/>
    <w:rsid w:val="00947A86"/>
    <w:rsid w:val="00950090"/>
    <w:rsid w:val="0095020E"/>
    <w:rsid w:val="00950A39"/>
    <w:rsid w:val="00950B1A"/>
    <w:rsid w:val="00950D76"/>
    <w:rsid w:val="009512B4"/>
    <w:rsid w:val="00951584"/>
    <w:rsid w:val="009518A5"/>
    <w:rsid w:val="009527DF"/>
    <w:rsid w:val="00952970"/>
    <w:rsid w:val="009529CD"/>
    <w:rsid w:val="00953225"/>
    <w:rsid w:val="00953503"/>
    <w:rsid w:val="0095393B"/>
    <w:rsid w:val="00953DC9"/>
    <w:rsid w:val="00953EE0"/>
    <w:rsid w:val="009542D3"/>
    <w:rsid w:val="0095470F"/>
    <w:rsid w:val="00954ACF"/>
    <w:rsid w:val="00954DC3"/>
    <w:rsid w:val="00954FEA"/>
    <w:rsid w:val="009554DE"/>
    <w:rsid w:val="00955827"/>
    <w:rsid w:val="00955B04"/>
    <w:rsid w:val="0095611F"/>
    <w:rsid w:val="009571E8"/>
    <w:rsid w:val="009576FC"/>
    <w:rsid w:val="009577B5"/>
    <w:rsid w:val="00957CC4"/>
    <w:rsid w:val="00957D2E"/>
    <w:rsid w:val="00961276"/>
    <w:rsid w:val="00961564"/>
    <w:rsid w:val="00961C18"/>
    <w:rsid w:val="00961D39"/>
    <w:rsid w:val="00962661"/>
    <w:rsid w:val="0096268A"/>
    <w:rsid w:val="00962D15"/>
    <w:rsid w:val="009631AE"/>
    <w:rsid w:val="009631D3"/>
    <w:rsid w:val="00963268"/>
    <w:rsid w:val="0096350B"/>
    <w:rsid w:val="00963B95"/>
    <w:rsid w:val="009648B4"/>
    <w:rsid w:val="00964CFB"/>
    <w:rsid w:val="00964D6C"/>
    <w:rsid w:val="00964FAC"/>
    <w:rsid w:val="00965451"/>
    <w:rsid w:val="00965463"/>
    <w:rsid w:val="00966BD8"/>
    <w:rsid w:val="00967384"/>
    <w:rsid w:val="009674F5"/>
    <w:rsid w:val="00967DEB"/>
    <w:rsid w:val="00971DE1"/>
    <w:rsid w:val="0097211F"/>
    <w:rsid w:val="00972462"/>
    <w:rsid w:val="00973160"/>
    <w:rsid w:val="00973BC5"/>
    <w:rsid w:val="00975458"/>
    <w:rsid w:val="009756C1"/>
    <w:rsid w:val="00975936"/>
    <w:rsid w:val="00975B3A"/>
    <w:rsid w:val="00976C21"/>
    <w:rsid w:val="00976DAF"/>
    <w:rsid w:val="00977045"/>
    <w:rsid w:val="0097714A"/>
    <w:rsid w:val="0097733C"/>
    <w:rsid w:val="0097782B"/>
    <w:rsid w:val="0098135C"/>
    <w:rsid w:val="00981527"/>
    <w:rsid w:val="009815C6"/>
    <w:rsid w:val="009816AA"/>
    <w:rsid w:val="00981A31"/>
    <w:rsid w:val="00982655"/>
    <w:rsid w:val="00982C02"/>
    <w:rsid w:val="00983764"/>
    <w:rsid w:val="00983D1F"/>
    <w:rsid w:val="00983F46"/>
    <w:rsid w:val="009848D9"/>
    <w:rsid w:val="009848EF"/>
    <w:rsid w:val="00984FBB"/>
    <w:rsid w:val="00985622"/>
    <w:rsid w:val="0098584F"/>
    <w:rsid w:val="00985A74"/>
    <w:rsid w:val="00985B07"/>
    <w:rsid w:val="00985F0A"/>
    <w:rsid w:val="00986370"/>
    <w:rsid w:val="009869BF"/>
    <w:rsid w:val="00986DE6"/>
    <w:rsid w:val="009872B9"/>
    <w:rsid w:val="00987334"/>
    <w:rsid w:val="009877C4"/>
    <w:rsid w:val="00987E14"/>
    <w:rsid w:val="00990081"/>
    <w:rsid w:val="0099115F"/>
    <w:rsid w:val="0099119C"/>
    <w:rsid w:val="0099169E"/>
    <w:rsid w:val="009916A5"/>
    <w:rsid w:val="009919FE"/>
    <w:rsid w:val="00992D54"/>
    <w:rsid w:val="0099350A"/>
    <w:rsid w:val="0099452B"/>
    <w:rsid w:val="00995886"/>
    <w:rsid w:val="00995AAF"/>
    <w:rsid w:val="00996861"/>
    <w:rsid w:val="0099700C"/>
    <w:rsid w:val="009970CF"/>
    <w:rsid w:val="009977D1"/>
    <w:rsid w:val="00997AD1"/>
    <w:rsid w:val="00997FD7"/>
    <w:rsid w:val="009A040F"/>
    <w:rsid w:val="009A0EF8"/>
    <w:rsid w:val="009A14A0"/>
    <w:rsid w:val="009A19BA"/>
    <w:rsid w:val="009A26E4"/>
    <w:rsid w:val="009A27B0"/>
    <w:rsid w:val="009A3B5E"/>
    <w:rsid w:val="009A3DBB"/>
    <w:rsid w:val="009A4CEB"/>
    <w:rsid w:val="009A51F5"/>
    <w:rsid w:val="009A570C"/>
    <w:rsid w:val="009A582F"/>
    <w:rsid w:val="009A59CC"/>
    <w:rsid w:val="009A5B10"/>
    <w:rsid w:val="009A6333"/>
    <w:rsid w:val="009A6EB3"/>
    <w:rsid w:val="009A7605"/>
    <w:rsid w:val="009A767E"/>
    <w:rsid w:val="009B0264"/>
    <w:rsid w:val="009B043B"/>
    <w:rsid w:val="009B0920"/>
    <w:rsid w:val="009B177E"/>
    <w:rsid w:val="009B1DFF"/>
    <w:rsid w:val="009B2031"/>
    <w:rsid w:val="009B212A"/>
    <w:rsid w:val="009B2560"/>
    <w:rsid w:val="009B2F77"/>
    <w:rsid w:val="009B2FF4"/>
    <w:rsid w:val="009B3457"/>
    <w:rsid w:val="009B3730"/>
    <w:rsid w:val="009B43CC"/>
    <w:rsid w:val="009B4BDB"/>
    <w:rsid w:val="009B53B5"/>
    <w:rsid w:val="009B54DA"/>
    <w:rsid w:val="009B5818"/>
    <w:rsid w:val="009B5CF4"/>
    <w:rsid w:val="009B6A61"/>
    <w:rsid w:val="009B6D1B"/>
    <w:rsid w:val="009B6E83"/>
    <w:rsid w:val="009B792A"/>
    <w:rsid w:val="009B7A68"/>
    <w:rsid w:val="009B7B50"/>
    <w:rsid w:val="009B7B7F"/>
    <w:rsid w:val="009C08A1"/>
    <w:rsid w:val="009C0909"/>
    <w:rsid w:val="009C0A6C"/>
    <w:rsid w:val="009C0A7F"/>
    <w:rsid w:val="009C0C65"/>
    <w:rsid w:val="009C15C5"/>
    <w:rsid w:val="009C1920"/>
    <w:rsid w:val="009C30D5"/>
    <w:rsid w:val="009C3259"/>
    <w:rsid w:val="009C3D61"/>
    <w:rsid w:val="009C4753"/>
    <w:rsid w:val="009C4BF2"/>
    <w:rsid w:val="009C5696"/>
    <w:rsid w:val="009C5768"/>
    <w:rsid w:val="009C6162"/>
    <w:rsid w:val="009C74D3"/>
    <w:rsid w:val="009C75A4"/>
    <w:rsid w:val="009C79ED"/>
    <w:rsid w:val="009C7A8B"/>
    <w:rsid w:val="009C7C29"/>
    <w:rsid w:val="009D01E1"/>
    <w:rsid w:val="009D01F3"/>
    <w:rsid w:val="009D0523"/>
    <w:rsid w:val="009D2617"/>
    <w:rsid w:val="009D32D1"/>
    <w:rsid w:val="009D3BF8"/>
    <w:rsid w:val="009D408D"/>
    <w:rsid w:val="009D45B5"/>
    <w:rsid w:val="009D4946"/>
    <w:rsid w:val="009D4AFA"/>
    <w:rsid w:val="009D50FD"/>
    <w:rsid w:val="009D5DF7"/>
    <w:rsid w:val="009D60B5"/>
    <w:rsid w:val="009D622A"/>
    <w:rsid w:val="009D6545"/>
    <w:rsid w:val="009D6A53"/>
    <w:rsid w:val="009D6BCA"/>
    <w:rsid w:val="009D6CE9"/>
    <w:rsid w:val="009D74A5"/>
    <w:rsid w:val="009D76C2"/>
    <w:rsid w:val="009D78A6"/>
    <w:rsid w:val="009D7EFE"/>
    <w:rsid w:val="009E0CC6"/>
    <w:rsid w:val="009E0E73"/>
    <w:rsid w:val="009E137E"/>
    <w:rsid w:val="009E1629"/>
    <w:rsid w:val="009E1AB9"/>
    <w:rsid w:val="009E1D53"/>
    <w:rsid w:val="009E26F4"/>
    <w:rsid w:val="009E3342"/>
    <w:rsid w:val="009E4CE3"/>
    <w:rsid w:val="009E504A"/>
    <w:rsid w:val="009E588B"/>
    <w:rsid w:val="009E6AA9"/>
    <w:rsid w:val="009E6DEA"/>
    <w:rsid w:val="009E6ED8"/>
    <w:rsid w:val="009E7F4E"/>
    <w:rsid w:val="009F2FFB"/>
    <w:rsid w:val="009F3234"/>
    <w:rsid w:val="009F34EB"/>
    <w:rsid w:val="009F35D2"/>
    <w:rsid w:val="009F3A71"/>
    <w:rsid w:val="009F3C4E"/>
    <w:rsid w:val="009F3E12"/>
    <w:rsid w:val="009F4799"/>
    <w:rsid w:val="009F4924"/>
    <w:rsid w:val="009F552A"/>
    <w:rsid w:val="009F5B91"/>
    <w:rsid w:val="009F5C3E"/>
    <w:rsid w:val="009F648A"/>
    <w:rsid w:val="009F6D40"/>
    <w:rsid w:val="009F753A"/>
    <w:rsid w:val="009F7EDA"/>
    <w:rsid w:val="00A00241"/>
    <w:rsid w:val="00A007F2"/>
    <w:rsid w:val="00A01700"/>
    <w:rsid w:val="00A01806"/>
    <w:rsid w:val="00A01FC7"/>
    <w:rsid w:val="00A029F1"/>
    <w:rsid w:val="00A036F9"/>
    <w:rsid w:val="00A04422"/>
    <w:rsid w:val="00A05D36"/>
    <w:rsid w:val="00A06757"/>
    <w:rsid w:val="00A06912"/>
    <w:rsid w:val="00A07EA7"/>
    <w:rsid w:val="00A100BE"/>
    <w:rsid w:val="00A107FF"/>
    <w:rsid w:val="00A122F1"/>
    <w:rsid w:val="00A12881"/>
    <w:rsid w:val="00A12BA0"/>
    <w:rsid w:val="00A13971"/>
    <w:rsid w:val="00A13A0C"/>
    <w:rsid w:val="00A13BD2"/>
    <w:rsid w:val="00A1485A"/>
    <w:rsid w:val="00A14F6C"/>
    <w:rsid w:val="00A15E05"/>
    <w:rsid w:val="00A160A6"/>
    <w:rsid w:val="00A1654E"/>
    <w:rsid w:val="00A16799"/>
    <w:rsid w:val="00A1781D"/>
    <w:rsid w:val="00A205D3"/>
    <w:rsid w:val="00A2125E"/>
    <w:rsid w:val="00A21CA7"/>
    <w:rsid w:val="00A21ED7"/>
    <w:rsid w:val="00A21EE9"/>
    <w:rsid w:val="00A225F2"/>
    <w:rsid w:val="00A23318"/>
    <w:rsid w:val="00A234FC"/>
    <w:rsid w:val="00A23901"/>
    <w:rsid w:val="00A239F3"/>
    <w:rsid w:val="00A23A31"/>
    <w:rsid w:val="00A240EE"/>
    <w:rsid w:val="00A24624"/>
    <w:rsid w:val="00A249F1"/>
    <w:rsid w:val="00A25125"/>
    <w:rsid w:val="00A256BE"/>
    <w:rsid w:val="00A25F97"/>
    <w:rsid w:val="00A27534"/>
    <w:rsid w:val="00A30903"/>
    <w:rsid w:val="00A31703"/>
    <w:rsid w:val="00A31FFD"/>
    <w:rsid w:val="00A32536"/>
    <w:rsid w:val="00A32B0F"/>
    <w:rsid w:val="00A32F43"/>
    <w:rsid w:val="00A33464"/>
    <w:rsid w:val="00A354EA"/>
    <w:rsid w:val="00A35826"/>
    <w:rsid w:val="00A35C0E"/>
    <w:rsid w:val="00A3688D"/>
    <w:rsid w:val="00A40A47"/>
    <w:rsid w:val="00A40CEF"/>
    <w:rsid w:val="00A429C3"/>
    <w:rsid w:val="00A4315A"/>
    <w:rsid w:val="00A437D4"/>
    <w:rsid w:val="00A44928"/>
    <w:rsid w:val="00A46650"/>
    <w:rsid w:val="00A46A16"/>
    <w:rsid w:val="00A46CDE"/>
    <w:rsid w:val="00A50887"/>
    <w:rsid w:val="00A50B2E"/>
    <w:rsid w:val="00A51C36"/>
    <w:rsid w:val="00A51F0F"/>
    <w:rsid w:val="00A522AF"/>
    <w:rsid w:val="00A523F3"/>
    <w:rsid w:val="00A524C8"/>
    <w:rsid w:val="00A526F2"/>
    <w:rsid w:val="00A52BCE"/>
    <w:rsid w:val="00A52F9C"/>
    <w:rsid w:val="00A53090"/>
    <w:rsid w:val="00A53BF3"/>
    <w:rsid w:val="00A54292"/>
    <w:rsid w:val="00A5471F"/>
    <w:rsid w:val="00A5521E"/>
    <w:rsid w:val="00A555C4"/>
    <w:rsid w:val="00A55681"/>
    <w:rsid w:val="00A56813"/>
    <w:rsid w:val="00A569F5"/>
    <w:rsid w:val="00A56CE8"/>
    <w:rsid w:val="00A57021"/>
    <w:rsid w:val="00A57569"/>
    <w:rsid w:val="00A578A4"/>
    <w:rsid w:val="00A57D55"/>
    <w:rsid w:val="00A6035F"/>
    <w:rsid w:val="00A60666"/>
    <w:rsid w:val="00A60AB4"/>
    <w:rsid w:val="00A618FF"/>
    <w:rsid w:val="00A62069"/>
    <w:rsid w:val="00A624FD"/>
    <w:rsid w:val="00A634E2"/>
    <w:rsid w:val="00A64187"/>
    <w:rsid w:val="00A641FA"/>
    <w:rsid w:val="00A64A43"/>
    <w:rsid w:val="00A64ABB"/>
    <w:rsid w:val="00A650E6"/>
    <w:rsid w:val="00A6517E"/>
    <w:rsid w:val="00A65419"/>
    <w:rsid w:val="00A65606"/>
    <w:rsid w:val="00A65747"/>
    <w:rsid w:val="00A65C0A"/>
    <w:rsid w:val="00A65F9F"/>
    <w:rsid w:val="00A65FFD"/>
    <w:rsid w:val="00A6679C"/>
    <w:rsid w:val="00A67D48"/>
    <w:rsid w:val="00A7017C"/>
    <w:rsid w:val="00A70A32"/>
    <w:rsid w:val="00A71CCB"/>
    <w:rsid w:val="00A71D15"/>
    <w:rsid w:val="00A72636"/>
    <w:rsid w:val="00A727E3"/>
    <w:rsid w:val="00A72A5D"/>
    <w:rsid w:val="00A72D9D"/>
    <w:rsid w:val="00A73F0C"/>
    <w:rsid w:val="00A744C3"/>
    <w:rsid w:val="00A74955"/>
    <w:rsid w:val="00A74F66"/>
    <w:rsid w:val="00A753EA"/>
    <w:rsid w:val="00A757E7"/>
    <w:rsid w:val="00A75918"/>
    <w:rsid w:val="00A7592E"/>
    <w:rsid w:val="00A76C55"/>
    <w:rsid w:val="00A77381"/>
    <w:rsid w:val="00A77772"/>
    <w:rsid w:val="00A777E2"/>
    <w:rsid w:val="00A77BF8"/>
    <w:rsid w:val="00A80877"/>
    <w:rsid w:val="00A80F42"/>
    <w:rsid w:val="00A8102C"/>
    <w:rsid w:val="00A812EB"/>
    <w:rsid w:val="00A815C3"/>
    <w:rsid w:val="00A81876"/>
    <w:rsid w:val="00A818A2"/>
    <w:rsid w:val="00A8197E"/>
    <w:rsid w:val="00A81BE7"/>
    <w:rsid w:val="00A8219B"/>
    <w:rsid w:val="00A82869"/>
    <w:rsid w:val="00A82C44"/>
    <w:rsid w:val="00A82E5C"/>
    <w:rsid w:val="00A8317B"/>
    <w:rsid w:val="00A83413"/>
    <w:rsid w:val="00A83BC6"/>
    <w:rsid w:val="00A83F61"/>
    <w:rsid w:val="00A840C1"/>
    <w:rsid w:val="00A84316"/>
    <w:rsid w:val="00A84746"/>
    <w:rsid w:val="00A84916"/>
    <w:rsid w:val="00A84E36"/>
    <w:rsid w:val="00A86823"/>
    <w:rsid w:val="00A869F8"/>
    <w:rsid w:val="00A86C7D"/>
    <w:rsid w:val="00A8701E"/>
    <w:rsid w:val="00A877EC"/>
    <w:rsid w:val="00A8785B"/>
    <w:rsid w:val="00A90131"/>
    <w:rsid w:val="00A904A4"/>
    <w:rsid w:val="00A9099B"/>
    <w:rsid w:val="00A90AA8"/>
    <w:rsid w:val="00A90FF1"/>
    <w:rsid w:val="00A91C6E"/>
    <w:rsid w:val="00A91E82"/>
    <w:rsid w:val="00A92734"/>
    <w:rsid w:val="00A940B0"/>
    <w:rsid w:val="00A94413"/>
    <w:rsid w:val="00A945AD"/>
    <w:rsid w:val="00A94B65"/>
    <w:rsid w:val="00A94D63"/>
    <w:rsid w:val="00A94DD8"/>
    <w:rsid w:val="00A959F4"/>
    <w:rsid w:val="00A95C6A"/>
    <w:rsid w:val="00A96836"/>
    <w:rsid w:val="00A9781E"/>
    <w:rsid w:val="00A978C3"/>
    <w:rsid w:val="00A978D4"/>
    <w:rsid w:val="00A97B1A"/>
    <w:rsid w:val="00A97E3E"/>
    <w:rsid w:val="00AA0DF9"/>
    <w:rsid w:val="00AA0F94"/>
    <w:rsid w:val="00AA0FEE"/>
    <w:rsid w:val="00AA1607"/>
    <w:rsid w:val="00AA178C"/>
    <w:rsid w:val="00AA2205"/>
    <w:rsid w:val="00AA26EF"/>
    <w:rsid w:val="00AA27FA"/>
    <w:rsid w:val="00AA3477"/>
    <w:rsid w:val="00AA3690"/>
    <w:rsid w:val="00AA424D"/>
    <w:rsid w:val="00AA4848"/>
    <w:rsid w:val="00AA4866"/>
    <w:rsid w:val="00AA5106"/>
    <w:rsid w:val="00AA5CC6"/>
    <w:rsid w:val="00AA5CCC"/>
    <w:rsid w:val="00AA5FF3"/>
    <w:rsid w:val="00AA60B0"/>
    <w:rsid w:val="00AA690C"/>
    <w:rsid w:val="00AA710F"/>
    <w:rsid w:val="00AA7650"/>
    <w:rsid w:val="00AA7A5B"/>
    <w:rsid w:val="00AB0425"/>
    <w:rsid w:val="00AB05E3"/>
    <w:rsid w:val="00AB0BA1"/>
    <w:rsid w:val="00AB144D"/>
    <w:rsid w:val="00AB14FD"/>
    <w:rsid w:val="00AB158E"/>
    <w:rsid w:val="00AB1AC0"/>
    <w:rsid w:val="00AB1E8B"/>
    <w:rsid w:val="00AB26ED"/>
    <w:rsid w:val="00AB2718"/>
    <w:rsid w:val="00AB2722"/>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FBD"/>
    <w:rsid w:val="00AC00C7"/>
    <w:rsid w:val="00AC0127"/>
    <w:rsid w:val="00AC0A35"/>
    <w:rsid w:val="00AC0CA7"/>
    <w:rsid w:val="00AC1515"/>
    <w:rsid w:val="00AC1A2D"/>
    <w:rsid w:val="00AC1E69"/>
    <w:rsid w:val="00AC2147"/>
    <w:rsid w:val="00AC2935"/>
    <w:rsid w:val="00AC2E48"/>
    <w:rsid w:val="00AC2EB0"/>
    <w:rsid w:val="00AC2EE8"/>
    <w:rsid w:val="00AC2FFF"/>
    <w:rsid w:val="00AC3E8B"/>
    <w:rsid w:val="00AC4075"/>
    <w:rsid w:val="00AC66AD"/>
    <w:rsid w:val="00AC678D"/>
    <w:rsid w:val="00AC694E"/>
    <w:rsid w:val="00AC73EE"/>
    <w:rsid w:val="00AC7E28"/>
    <w:rsid w:val="00AD02A0"/>
    <w:rsid w:val="00AD1190"/>
    <w:rsid w:val="00AD1F5B"/>
    <w:rsid w:val="00AD2247"/>
    <w:rsid w:val="00AD2939"/>
    <w:rsid w:val="00AD2AB6"/>
    <w:rsid w:val="00AD2D2C"/>
    <w:rsid w:val="00AD2D59"/>
    <w:rsid w:val="00AD3856"/>
    <w:rsid w:val="00AD3962"/>
    <w:rsid w:val="00AD3C92"/>
    <w:rsid w:val="00AD53EF"/>
    <w:rsid w:val="00AD56DD"/>
    <w:rsid w:val="00AD606A"/>
    <w:rsid w:val="00AD7264"/>
    <w:rsid w:val="00AD74E2"/>
    <w:rsid w:val="00AD7563"/>
    <w:rsid w:val="00AE0CEA"/>
    <w:rsid w:val="00AE1167"/>
    <w:rsid w:val="00AE1559"/>
    <w:rsid w:val="00AE16E4"/>
    <w:rsid w:val="00AE21AC"/>
    <w:rsid w:val="00AE2A91"/>
    <w:rsid w:val="00AE335F"/>
    <w:rsid w:val="00AE34B5"/>
    <w:rsid w:val="00AE4CEE"/>
    <w:rsid w:val="00AE4F14"/>
    <w:rsid w:val="00AE5068"/>
    <w:rsid w:val="00AE6BD9"/>
    <w:rsid w:val="00AE6F99"/>
    <w:rsid w:val="00AE715C"/>
    <w:rsid w:val="00AE771A"/>
    <w:rsid w:val="00AF0126"/>
    <w:rsid w:val="00AF019F"/>
    <w:rsid w:val="00AF0542"/>
    <w:rsid w:val="00AF0A2F"/>
    <w:rsid w:val="00AF0F4C"/>
    <w:rsid w:val="00AF1532"/>
    <w:rsid w:val="00AF2229"/>
    <w:rsid w:val="00AF2460"/>
    <w:rsid w:val="00AF257D"/>
    <w:rsid w:val="00AF3171"/>
    <w:rsid w:val="00AF3A80"/>
    <w:rsid w:val="00AF49E5"/>
    <w:rsid w:val="00AF4A26"/>
    <w:rsid w:val="00AF4D45"/>
    <w:rsid w:val="00AF4E4A"/>
    <w:rsid w:val="00AF61D3"/>
    <w:rsid w:val="00AF7432"/>
    <w:rsid w:val="00AF74CF"/>
    <w:rsid w:val="00AF76DF"/>
    <w:rsid w:val="00AF7BE3"/>
    <w:rsid w:val="00B0077A"/>
    <w:rsid w:val="00B00969"/>
    <w:rsid w:val="00B014D2"/>
    <w:rsid w:val="00B01DE7"/>
    <w:rsid w:val="00B02302"/>
    <w:rsid w:val="00B02F46"/>
    <w:rsid w:val="00B038D8"/>
    <w:rsid w:val="00B05086"/>
    <w:rsid w:val="00B05365"/>
    <w:rsid w:val="00B05522"/>
    <w:rsid w:val="00B05EB2"/>
    <w:rsid w:val="00B05EB3"/>
    <w:rsid w:val="00B06010"/>
    <w:rsid w:val="00B0650D"/>
    <w:rsid w:val="00B06783"/>
    <w:rsid w:val="00B07582"/>
    <w:rsid w:val="00B077DB"/>
    <w:rsid w:val="00B0793A"/>
    <w:rsid w:val="00B07B2E"/>
    <w:rsid w:val="00B07FC7"/>
    <w:rsid w:val="00B109EC"/>
    <w:rsid w:val="00B113F0"/>
    <w:rsid w:val="00B114B7"/>
    <w:rsid w:val="00B11DF8"/>
    <w:rsid w:val="00B11FDD"/>
    <w:rsid w:val="00B12982"/>
    <w:rsid w:val="00B12C06"/>
    <w:rsid w:val="00B12C50"/>
    <w:rsid w:val="00B12D28"/>
    <w:rsid w:val="00B12D8D"/>
    <w:rsid w:val="00B13398"/>
    <w:rsid w:val="00B13DD4"/>
    <w:rsid w:val="00B13F72"/>
    <w:rsid w:val="00B14260"/>
    <w:rsid w:val="00B144C4"/>
    <w:rsid w:val="00B1590D"/>
    <w:rsid w:val="00B16BCF"/>
    <w:rsid w:val="00B200C7"/>
    <w:rsid w:val="00B209FB"/>
    <w:rsid w:val="00B21023"/>
    <w:rsid w:val="00B21920"/>
    <w:rsid w:val="00B21AC2"/>
    <w:rsid w:val="00B21FED"/>
    <w:rsid w:val="00B232C5"/>
    <w:rsid w:val="00B24865"/>
    <w:rsid w:val="00B24EB1"/>
    <w:rsid w:val="00B24F45"/>
    <w:rsid w:val="00B25123"/>
    <w:rsid w:val="00B252D7"/>
    <w:rsid w:val="00B25659"/>
    <w:rsid w:val="00B2593F"/>
    <w:rsid w:val="00B259A2"/>
    <w:rsid w:val="00B25A03"/>
    <w:rsid w:val="00B25B5A"/>
    <w:rsid w:val="00B26422"/>
    <w:rsid w:val="00B26A74"/>
    <w:rsid w:val="00B27084"/>
    <w:rsid w:val="00B27546"/>
    <w:rsid w:val="00B27B1C"/>
    <w:rsid w:val="00B27E2C"/>
    <w:rsid w:val="00B308F9"/>
    <w:rsid w:val="00B30D50"/>
    <w:rsid w:val="00B3161A"/>
    <w:rsid w:val="00B31B6A"/>
    <w:rsid w:val="00B3256D"/>
    <w:rsid w:val="00B32E92"/>
    <w:rsid w:val="00B332F5"/>
    <w:rsid w:val="00B3355F"/>
    <w:rsid w:val="00B33BEB"/>
    <w:rsid w:val="00B3451D"/>
    <w:rsid w:val="00B359BD"/>
    <w:rsid w:val="00B361A3"/>
    <w:rsid w:val="00B36AB3"/>
    <w:rsid w:val="00B36E05"/>
    <w:rsid w:val="00B36EC5"/>
    <w:rsid w:val="00B3708F"/>
    <w:rsid w:val="00B378FE"/>
    <w:rsid w:val="00B41139"/>
    <w:rsid w:val="00B41383"/>
    <w:rsid w:val="00B413BD"/>
    <w:rsid w:val="00B418C6"/>
    <w:rsid w:val="00B41DA2"/>
    <w:rsid w:val="00B4305E"/>
    <w:rsid w:val="00B43191"/>
    <w:rsid w:val="00B432EF"/>
    <w:rsid w:val="00B43719"/>
    <w:rsid w:val="00B44231"/>
    <w:rsid w:val="00B44DB1"/>
    <w:rsid w:val="00B462A2"/>
    <w:rsid w:val="00B4715A"/>
    <w:rsid w:val="00B479F0"/>
    <w:rsid w:val="00B51990"/>
    <w:rsid w:val="00B51CBB"/>
    <w:rsid w:val="00B52453"/>
    <w:rsid w:val="00B52C97"/>
    <w:rsid w:val="00B539AB"/>
    <w:rsid w:val="00B544EB"/>
    <w:rsid w:val="00B54688"/>
    <w:rsid w:val="00B54865"/>
    <w:rsid w:val="00B55975"/>
    <w:rsid w:val="00B55B3E"/>
    <w:rsid w:val="00B5657D"/>
    <w:rsid w:val="00B56F7D"/>
    <w:rsid w:val="00B57093"/>
    <w:rsid w:val="00B57BCB"/>
    <w:rsid w:val="00B57C1C"/>
    <w:rsid w:val="00B60C69"/>
    <w:rsid w:val="00B60DBD"/>
    <w:rsid w:val="00B61010"/>
    <w:rsid w:val="00B61210"/>
    <w:rsid w:val="00B6128D"/>
    <w:rsid w:val="00B61306"/>
    <w:rsid w:val="00B61A49"/>
    <w:rsid w:val="00B621EA"/>
    <w:rsid w:val="00B62D7B"/>
    <w:rsid w:val="00B6324B"/>
    <w:rsid w:val="00B63E23"/>
    <w:rsid w:val="00B643C0"/>
    <w:rsid w:val="00B649B9"/>
    <w:rsid w:val="00B64EF1"/>
    <w:rsid w:val="00B6511A"/>
    <w:rsid w:val="00B65265"/>
    <w:rsid w:val="00B6530D"/>
    <w:rsid w:val="00B656D7"/>
    <w:rsid w:val="00B65AE1"/>
    <w:rsid w:val="00B67044"/>
    <w:rsid w:val="00B703D1"/>
    <w:rsid w:val="00B703EE"/>
    <w:rsid w:val="00B705FB"/>
    <w:rsid w:val="00B70E93"/>
    <w:rsid w:val="00B7101F"/>
    <w:rsid w:val="00B71148"/>
    <w:rsid w:val="00B715B4"/>
    <w:rsid w:val="00B71627"/>
    <w:rsid w:val="00B726B7"/>
    <w:rsid w:val="00B72E8A"/>
    <w:rsid w:val="00B73115"/>
    <w:rsid w:val="00B732BC"/>
    <w:rsid w:val="00B735C6"/>
    <w:rsid w:val="00B7410C"/>
    <w:rsid w:val="00B75345"/>
    <w:rsid w:val="00B75A9C"/>
    <w:rsid w:val="00B75BB2"/>
    <w:rsid w:val="00B76456"/>
    <w:rsid w:val="00B77402"/>
    <w:rsid w:val="00B775EE"/>
    <w:rsid w:val="00B77720"/>
    <w:rsid w:val="00B77F9D"/>
    <w:rsid w:val="00B80213"/>
    <w:rsid w:val="00B805BB"/>
    <w:rsid w:val="00B8078D"/>
    <w:rsid w:val="00B812E5"/>
    <w:rsid w:val="00B81BFA"/>
    <w:rsid w:val="00B81C99"/>
    <w:rsid w:val="00B82DD0"/>
    <w:rsid w:val="00B83FFA"/>
    <w:rsid w:val="00B841B8"/>
    <w:rsid w:val="00B846B6"/>
    <w:rsid w:val="00B85056"/>
    <w:rsid w:val="00B851D5"/>
    <w:rsid w:val="00B8595E"/>
    <w:rsid w:val="00B866E3"/>
    <w:rsid w:val="00B86887"/>
    <w:rsid w:val="00B870D4"/>
    <w:rsid w:val="00B8742E"/>
    <w:rsid w:val="00B87B86"/>
    <w:rsid w:val="00B87E68"/>
    <w:rsid w:val="00B90483"/>
    <w:rsid w:val="00B90F86"/>
    <w:rsid w:val="00B916FC"/>
    <w:rsid w:val="00B91E2C"/>
    <w:rsid w:val="00B937C1"/>
    <w:rsid w:val="00B93C3E"/>
    <w:rsid w:val="00B94107"/>
    <w:rsid w:val="00B949B7"/>
    <w:rsid w:val="00B95135"/>
    <w:rsid w:val="00B956C7"/>
    <w:rsid w:val="00B9597F"/>
    <w:rsid w:val="00B95AB9"/>
    <w:rsid w:val="00B95C71"/>
    <w:rsid w:val="00B95CC5"/>
    <w:rsid w:val="00B96374"/>
    <w:rsid w:val="00B97A8E"/>
    <w:rsid w:val="00BA0EC7"/>
    <w:rsid w:val="00BA104A"/>
    <w:rsid w:val="00BA13AC"/>
    <w:rsid w:val="00BA1A4B"/>
    <w:rsid w:val="00BA2047"/>
    <w:rsid w:val="00BA2628"/>
    <w:rsid w:val="00BA39F1"/>
    <w:rsid w:val="00BA3B25"/>
    <w:rsid w:val="00BA3BED"/>
    <w:rsid w:val="00BA3EBB"/>
    <w:rsid w:val="00BA43DF"/>
    <w:rsid w:val="00BA48DA"/>
    <w:rsid w:val="00BA4B5A"/>
    <w:rsid w:val="00BA4BC7"/>
    <w:rsid w:val="00BA518A"/>
    <w:rsid w:val="00BA5197"/>
    <w:rsid w:val="00BA53FA"/>
    <w:rsid w:val="00BA5518"/>
    <w:rsid w:val="00BA5527"/>
    <w:rsid w:val="00BA5781"/>
    <w:rsid w:val="00BA5A6A"/>
    <w:rsid w:val="00BA668F"/>
    <w:rsid w:val="00BA672B"/>
    <w:rsid w:val="00BA6825"/>
    <w:rsid w:val="00BA6C46"/>
    <w:rsid w:val="00BA6F72"/>
    <w:rsid w:val="00BB0468"/>
    <w:rsid w:val="00BB08A6"/>
    <w:rsid w:val="00BB13BA"/>
    <w:rsid w:val="00BB1611"/>
    <w:rsid w:val="00BB189B"/>
    <w:rsid w:val="00BB18CD"/>
    <w:rsid w:val="00BB1EB7"/>
    <w:rsid w:val="00BB2123"/>
    <w:rsid w:val="00BB3B26"/>
    <w:rsid w:val="00BB3F63"/>
    <w:rsid w:val="00BB41B8"/>
    <w:rsid w:val="00BB43E5"/>
    <w:rsid w:val="00BB4972"/>
    <w:rsid w:val="00BB4BF3"/>
    <w:rsid w:val="00BB5DB9"/>
    <w:rsid w:val="00BB653F"/>
    <w:rsid w:val="00BB657F"/>
    <w:rsid w:val="00BB7549"/>
    <w:rsid w:val="00BB798E"/>
    <w:rsid w:val="00BB7D06"/>
    <w:rsid w:val="00BC078D"/>
    <w:rsid w:val="00BC0917"/>
    <w:rsid w:val="00BC0A33"/>
    <w:rsid w:val="00BC1AB8"/>
    <w:rsid w:val="00BC201D"/>
    <w:rsid w:val="00BC28AD"/>
    <w:rsid w:val="00BC2FAA"/>
    <w:rsid w:val="00BC39BE"/>
    <w:rsid w:val="00BC44A0"/>
    <w:rsid w:val="00BC5425"/>
    <w:rsid w:val="00BC55D8"/>
    <w:rsid w:val="00BC5CE4"/>
    <w:rsid w:val="00BC614F"/>
    <w:rsid w:val="00BC6452"/>
    <w:rsid w:val="00BC678B"/>
    <w:rsid w:val="00BC68CB"/>
    <w:rsid w:val="00BC6B5C"/>
    <w:rsid w:val="00BC71A3"/>
    <w:rsid w:val="00BD0165"/>
    <w:rsid w:val="00BD0380"/>
    <w:rsid w:val="00BD0561"/>
    <w:rsid w:val="00BD08E1"/>
    <w:rsid w:val="00BD0D80"/>
    <w:rsid w:val="00BD1928"/>
    <w:rsid w:val="00BD1FC4"/>
    <w:rsid w:val="00BD23B7"/>
    <w:rsid w:val="00BD294C"/>
    <w:rsid w:val="00BD2D61"/>
    <w:rsid w:val="00BD303D"/>
    <w:rsid w:val="00BD3EF9"/>
    <w:rsid w:val="00BD4430"/>
    <w:rsid w:val="00BD4639"/>
    <w:rsid w:val="00BD4803"/>
    <w:rsid w:val="00BD4D5B"/>
    <w:rsid w:val="00BD4DDB"/>
    <w:rsid w:val="00BD57A5"/>
    <w:rsid w:val="00BD5F1B"/>
    <w:rsid w:val="00BD65DC"/>
    <w:rsid w:val="00BD67A6"/>
    <w:rsid w:val="00BD6FB8"/>
    <w:rsid w:val="00BD7E4B"/>
    <w:rsid w:val="00BE0B33"/>
    <w:rsid w:val="00BE0B8B"/>
    <w:rsid w:val="00BE0D34"/>
    <w:rsid w:val="00BE1251"/>
    <w:rsid w:val="00BE1310"/>
    <w:rsid w:val="00BE132D"/>
    <w:rsid w:val="00BE18FF"/>
    <w:rsid w:val="00BE1A75"/>
    <w:rsid w:val="00BE1B6D"/>
    <w:rsid w:val="00BE281F"/>
    <w:rsid w:val="00BE29B4"/>
    <w:rsid w:val="00BE45AE"/>
    <w:rsid w:val="00BE5411"/>
    <w:rsid w:val="00BE5520"/>
    <w:rsid w:val="00BE5D2F"/>
    <w:rsid w:val="00BE6016"/>
    <w:rsid w:val="00BE6628"/>
    <w:rsid w:val="00BE6EA6"/>
    <w:rsid w:val="00BE732C"/>
    <w:rsid w:val="00BF05EA"/>
    <w:rsid w:val="00BF0704"/>
    <w:rsid w:val="00BF126C"/>
    <w:rsid w:val="00BF21D2"/>
    <w:rsid w:val="00BF2264"/>
    <w:rsid w:val="00BF25A8"/>
    <w:rsid w:val="00BF281D"/>
    <w:rsid w:val="00BF3085"/>
    <w:rsid w:val="00BF332E"/>
    <w:rsid w:val="00BF362D"/>
    <w:rsid w:val="00BF4511"/>
    <w:rsid w:val="00BF48E0"/>
    <w:rsid w:val="00BF4A49"/>
    <w:rsid w:val="00BF4BA0"/>
    <w:rsid w:val="00BF57D5"/>
    <w:rsid w:val="00BF5962"/>
    <w:rsid w:val="00BF6825"/>
    <w:rsid w:val="00BF77A0"/>
    <w:rsid w:val="00BF7CA5"/>
    <w:rsid w:val="00BF7FB0"/>
    <w:rsid w:val="00C004F3"/>
    <w:rsid w:val="00C0051C"/>
    <w:rsid w:val="00C008B2"/>
    <w:rsid w:val="00C01592"/>
    <w:rsid w:val="00C017A0"/>
    <w:rsid w:val="00C020C7"/>
    <w:rsid w:val="00C02E13"/>
    <w:rsid w:val="00C02E68"/>
    <w:rsid w:val="00C02E8C"/>
    <w:rsid w:val="00C03104"/>
    <w:rsid w:val="00C03367"/>
    <w:rsid w:val="00C0349A"/>
    <w:rsid w:val="00C0373B"/>
    <w:rsid w:val="00C03E5C"/>
    <w:rsid w:val="00C0471B"/>
    <w:rsid w:val="00C053B1"/>
    <w:rsid w:val="00C064E9"/>
    <w:rsid w:val="00C06924"/>
    <w:rsid w:val="00C06DBD"/>
    <w:rsid w:val="00C07564"/>
    <w:rsid w:val="00C076F0"/>
    <w:rsid w:val="00C10882"/>
    <w:rsid w:val="00C10F36"/>
    <w:rsid w:val="00C116DB"/>
    <w:rsid w:val="00C11A5F"/>
    <w:rsid w:val="00C11AF5"/>
    <w:rsid w:val="00C11B9A"/>
    <w:rsid w:val="00C11BE9"/>
    <w:rsid w:val="00C12070"/>
    <w:rsid w:val="00C137DF"/>
    <w:rsid w:val="00C13916"/>
    <w:rsid w:val="00C13BAE"/>
    <w:rsid w:val="00C13DC3"/>
    <w:rsid w:val="00C15992"/>
    <w:rsid w:val="00C170E2"/>
    <w:rsid w:val="00C17C1A"/>
    <w:rsid w:val="00C20292"/>
    <w:rsid w:val="00C20C29"/>
    <w:rsid w:val="00C211D2"/>
    <w:rsid w:val="00C2155B"/>
    <w:rsid w:val="00C218B1"/>
    <w:rsid w:val="00C21A0C"/>
    <w:rsid w:val="00C22132"/>
    <w:rsid w:val="00C2284E"/>
    <w:rsid w:val="00C22A4A"/>
    <w:rsid w:val="00C22F44"/>
    <w:rsid w:val="00C23206"/>
    <w:rsid w:val="00C232C1"/>
    <w:rsid w:val="00C23583"/>
    <w:rsid w:val="00C24081"/>
    <w:rsid w:val="00C241D3"/>
    <w:rsid w:val="00C24FAF"/>
    <w:rsid w:val="00C25281"/>
    <w:rsid w:val="00C257AC"/>
    <w:rsid w:val="00C259D6"/>
    <w:rsid w:val="00C25E74"/>
    <w:rsid w:val="00C261AB"/>
    <w:rsid w:val="00C277E9"/>
    <w:rsid w:val="00C303A3"/>
    <w:rsid w:val="00C3059C"/>
    <w:rsid w:val="00C30B84"/>
    <w:rsid w:val="00C31351"/>
    <w:rsid w:val="00C31490"/>
    <w:rsid w:val="00C318F1"/>
    <w:rsid w:val="00C33F06"/>
    <w:rsid w:val="00C33F6C"/>
    <w:rsid w:val="00C3447C"/>
    <w:rsid w:val="00C34899"/>
    <w:rsid w:val="00C348CA"/>
    <w:rsid w:val="00C3501A"/>
    <w:rsid w:val="00C3582E"/>
    <w:rsid w:val="00C35913"/>
    <w:rsid w:val="00C36FA0"/>
    <w:rsid w:val="00C375CD"/>
    <w:rsid w:val="00C40210"/>
    <w:rsid w:val="00C41340"/>
    <w:rsid w:val="00C418E4"/>
    <w:rsid w:val="00C41C4D"/>
    <w:rsid w:val="00C41E38"/>
    <w:rsid w:val="00C42829"/>
    <w:rsid w:val="00C429F4"/>
    <w:rsid w:val="00C42C8B"/>
    <w:rsid w:val="00C42D64"/>
    <w:rsid w:val="00C44026"/>
    <w:rsid w:val="00C441DF"/>
    <w:rsid w:val="00C445C6"/>
    <w:rsid w:val="00C453B5"/>
    <w:rsid w:val="00C4574C"/>
    <w:rsid w:val="00C45C9B"/>
    <w:rsid w:val="00C4654C"/>
    <w:rsid w:val="00C46A06"/>
    <w:rsid w:val="00C47933"/>
    <w:rsid w:val="00C47C44"/>
    <w:rsid w:val="00C47E23"/>
    <w:rsid w:val="00C47F88"/>
    <w:rsid w:val="00C500CB"/>
    <w:rsid w:val="00C50E13"/>
    <w:rsid w:val="00C520DC"/>
    <w:rsid w:val="00C526D5"/>
    <w:rsid w:val="00C53035"/>
    <w:rsid w:val="00C5319F"/>
    <w:rsid w:val="00C534FD"/>
    <w:rsid w:val="00C535F7"/>
    <w:rsid w:val="00C5364A"/>
    <w:rsid w:val="00C536B4"/>
    <w:rsid w:val="00C54E5D"/>
    <w:rsid w:val="00C54ED9"/>
    <w:rsid w:val="00C5616A"/>
    <w:rsid w:val="00C565BA"/>
    <w:rsid w:val="00C56FA6"/>
    <w:rsid w:val="00C5747F"/>
    <w:rsid w:val="00C579AB"/>
    <w:rsid w:val="00C57CD6"/>
    <w:rsid w:val="00C57F4D"/>
    <w:rsid w:val="00C60C01"/>
    <w:rsid w:val="00C60C0D"/>
    <w:rsid w:val="00C614D3"/>
    <w:rsid w:val="00C62148"/>
    <w:rsid w:val="00C626B8"/>
    <w:rsid w:val="00C62704"/>
    <w:rsid w:val="00C62808"/>
    <w:rsid w:val="00C63273"/>
    <w:rsid w:val="00C63A22"/>
    <w:rsid w:val="00C63E6D"/>
    <w:rsid w:val="00C63E83"/>
    <w:rsid w:val="00C6417C"/>
    <w:rsid w:val="00C641B8"/>
    <w:rsid w:val="00C650A7"/>
    <w:rsid w:val="00C65B88"/>
    <w:rsid w:val="00C66109"/>
    <w:rsid w:val="00C66635"/>
    <w:rsid w:val="00C66760"/>
    <w:rsid w:val="00C66943"/>
    <w:rsid w:val="00C67229"/>
    <w:rsid w:val="00C673A4"/>
    <w:rsid w:val="00C67A81"/>
    <w:rsid w:val="00C705F3"/>
    <w:rsid w:val="00C70EE4"/>
    <w:rsid w:val="00C7136F"/>
    <w:rsid w:val="00C71F2F"/>
    <w:rsid w:val="00C72415"/>
    <w:rsid w:val="00C72451"/>
    <w:rsid w:val="00C72E4B"/>
    <w:rsid w:val="00C72EEC"/>
    <w:rsid w:val="00C73E5D"/>
    <w:rsid w:val="00C743C9"/>
    <w:rsid w:val="00C74920"/>
    <w:rsid w:val="00C75E75"/>
    <w:rsid w:val="00C76F8F"/>
    <w:rsid w:val="00C77953"/>
    <w:rsid w:val="00C8115E"/>
    <w:rsid w:val="00C812A5"/>
    <w:rsid w:val="00C81A97"/>
    <w:rsid w:val="00C8208E"/>
    <w:rsid w:val="00C82876"/>
    <w:rsid w:val="00C836E4"/>
    <w:rsid w:val="00C83806"/>
    <w:rsid w:val="00C84F3D"/>
    <w:rsid w:val="00C85173"/>
    <w:rsid w:val="00C8607E"/>
    <w:rsid w:val="00C86DA3"/>
    <w:rsid w:val="00C87742"/>
    <w:rsid w:val="00C87E12"/>
    <w:rsid w:val="00C87F8C"/>
    <w:rsid w:val="00C90563"/>
    <w:rsid w:val="00C907D7"/>
    <w:rsid w:val="00C90EA7"/>
    <w:rsid w:val="00C91DE0"/>
    <w:rsid w:val="00C92763"/>
    <w:rsid w:val="00C9294D"/>
    <w:rsid w:val="00C92EA7"/>
    <w:rsid w:val="00C93995"/>
    <w:rsid w:val="00C93AB7"/>
    <w:rsid w:val="00C9474B"/>
    <w:rsid w:val="00C94837"/>
    <w:rsid w:val="00C95F3E"/>
    <w:rsid w:val="00C95F4C"/>
    <w:rsid w:val="00C9661E"/>
    <w:rsid w:val="00C96DF2"/>
    <w:rsid w:val="00C970A7"/>
    <w:rsid w:val="00C97F6F"/>
    <w:rsid w:val="00CA0666"/>
    <w:rsid w:val="00CA09D1"/>
    <w:rsid w:val="00CA1438"/>
    <w:rsid w:val="00CA17D3"/>
    <w:rsid w:val="00CA2235"/>
    <w:rsid w:val="00CA246A"/>
    <w:rsid w:val="00CA253A"/>
    <w:rsid w:val="00CA3109"/>
    <w:rsid w:val="00CA3DF0"/>
    <w:rsid w:val="00CA4D13"/>
    <w:rsid w:val="00CA5459"/>
    <w:rsid w:val="00CA5797"/>
    <w:rsid w:val="00CA5B25"/>
    <w:rsid w:val="00CA7103"/>
    <w:rsid w:val="00CA73D1"/>
    <w:rsid w:val="00CA78B1"/>
    <w:rsid w:val="00CA79E6"/>
    <w:rsid w:val="00CB0367"/>
    <w:rsid w:val="00CB1E27"/>
    <w:rsid w:val="00CB22B4"/>
    <w:rsid w:val="00CB22DE"/>
    <w:rsid w:val="00CB2331"/>
    <w:rsid w:val="00CB24A7"/>
    <w:rsid w:val="00CB2DC5"/>
    <w:rsid w:val="00CB3023"/>
    <w:rsid w:val="00CB3C98"/>
    <w:rsid w:val="00CB425D"/>
    <w:rsid w:val="00CB4836"/>
    <w:rsid w:val="00CB4AE2"/>
    <w:rsid w:val="00CB4C78"/>
    <w:rsid w:val="00CB5680"/>
    <w:rsid w:val="00CB5CB4"/>
    <w:rsid w:val="00CB672F"/>
    <w:rsid w:val="00CB6A14"/>
    <w:rsid w:val="00CB6F2F"/>
    <w:rsid w:val="00CC04C2"/>
    <w:rsid w:val="00CC0D5D"/>
    <w:rsid w:val="00CC14B5"/>
    <w:rsid w:val="00CC192B"/>
    <w:rsid w:val="00CC1E64"/>
    <w:rsid w:val="00CC3700"/>
    <w:rsid w:val="00CC3CC4"/>
    <w:rsid w:val="00CC4079"/>
    <w:rsid w:val="00CC508C"/>
    <w:rsid w:val="00CC52FB"/>
    <w:rsid w:val="00CC55CE"/>
    <w:rsid w:val="00CC6762"/>
    <w:rsid w:val="00CC6C4C"/>
    <w:rsid w:val="00CC6C4E"/>
    <w:rsid w:val="00CC7038"/>
    <w:rsid w:val="00CC78D1"/>
    <w:rsid w:val="00CD00BD"/>
    <w:rsid w:val="00CD05F0"/>
    <w:rsid w:val="00CD0E15"/>
    <w:rsid w:val="00CD1584"/>
    <w:rsid w:val="00CD1A9C"/>
    <w:rsid w:val="00CD1E86"/>
    <w:rsid w:val="00CD240C"/>
    <w:rsid w:val="00CD2835"/>
    <w:rsid w:val="00CD2A87"/>
    <w:rsid w:val="00CD2D8D"/>
    <w:rsid w:val="00CD2FE4"/>
    <w:rsid w:val="00CD346F"/>
    <w:rsid w:val="00CD34CC"/>
    <w:rsid w:val="00CD3A08"/>
    <w:rsid w:val="00CD3A71"/>
    <w:rsid w:val="00CD3BE4"/>
    <w:rsid w:val="00CD42BF"/>
    <w:rsid w:val="00CD47EE"/>
    <w:rsid w:val="00CD5BD8"/>
    <w:rsid w:val="00CD624A"/>
    <w:rsid w:val="00CD682E"/>
    <w:rsid w:val="00CD6C44"/>
    <w:rsid w:val="00CD79F5"/>
    <w:rsid w:val="00CE0BEF"/>
    <w:rsid w:val="00CE122C"/>
    <w:rsid w:val="00CE1B34"/>
    <w:rsid w:val="00CE2B32"/>
    <w:rsid w:val="00CE3036"/>
    <w:rsid w:val="00CE3B1D"/>
    <w:rsid w:val="00CE42DB"/>
    <w:rsid w:val="00CE4973"/>
    <w:rsid w:val="00CE49C9"/>
    <w:rsid w:val="00CE4F90"/>
    <w:rsid w:val="00CE51BC"/>
    <w:rsid w:val="00CE544D"/>
    <w:rsid w:val="00CE5E48"/>
    <w:rsid w:val="00CE655C"/>
    <w:rsid w:val="00CE718F"/>
    <w:rsid w:val="00CE74E8"/>
    <w:rsid w:val="00CE774F"/>
    <w:rsid w:val="00CE78F2"/>
    <w:rsid w:val="00CE7A31"/>
    <w:rsid w:val="00CF0BA3"/>
    <w:rsid w:val="00CF0DAF"/>
    <w:rsid w:val="00CF0FFE"/>
    <w:rsid w:val="00CF1250"/>
    <w:rsid w:val="00CF1317"/>
    <w:rsid w:val="00CF1939"/>
    <w:rsid w:val="00CF1A66"/>
    <w:rsid w:val="00CF2840"/>
    <w:rsid w:val="00CF2E08"/>
    <w:rsid w:val="00CF2E69"/>
    <w:rsid w:val="00CF34C4"/>
    <w:rsid w:val="00CF3E42"/>
    <w:rsid w:val="00CF4198"/>
    <w:rsid w:val="00CF5FDD"/>
    <w:rsid w:val="00CF604D"/>
    <w:rsid w:val="00CF6365"/>
    <w:rsid w:val="00CF6446"/>
    <w:rsid w:val="00CF6552"/>
    <w:rsid w:val="00CF656C"/>
    <w:rsid w:val="00D004BD"/>
    <w:rsid w:val="00D00D79"/>
    <w:rsid w:val="00D01035"/>
    <w:rsid w:val="00D0124F"/>
    <w:rsid w:val="00D012AE"/>
    <w:rsid w:val="00D0151A"/>
    <w:rsid w:val="00D01D9B"/>
    <w:rsid w:val="00D02287"/>
    <w:rsid w:val="00D032E0"/>
    <w:rsid w:val="00D03A07"/>
    <w:rsid w:val="00D03CAA"/>
    <w:rsid w:val="00D041A5"/>
    <w:rsid w:val="00D04276"/>
    <w:rsid w:val="00D046FF"/>
    <w:rsid w:val="00D048C4"/>
    <w:rsid w:val="00D051CD"/>
    <w:rsid w:val="00D0549D"/>
    <w:rsid w:val="00D059E7"/>
    <w:rsid w:val="00D05A31"/>
    <w:rsid w:val="00D05F72"/>
    <w:rsid w:val="00D06261"/>
    <w:rsid w:val="00D077EE"/>
    <w:rsid w:val="00D10258"/>
    <w:rsid w:val="00D105F3"/>
    <w:rsid w:val="00D106C0"/>
    <w:rsid w:val="00D10B03"/>
    <w:rsid w:val="00D10C91"/>
    <w:rsid w:val="00D116C8"/>
    <w:rsid w:val="00D11ECE"/>
    <w:rsid w:val="00D11EF5"/>
    <w:rsid w:val="00D12727"/>
    <w:rsid w:val="00D133FA"/>
    <w:rsid w:val="00D13FEC"/>
    <w:rsid w:val="00D145AD"/>
    <w:rsid w:val="00D15051"/>
    <w:rsid w:val="00D15194"/>
    <w:rsid w:val="00D1555F"/>
    <w:rsid w:val="00D157B7"/>
    <w:rsid w:val="00D1591B"/>
    <w:rsid w:val="00D15B19"/>
    <w:rsid w:val="00D15B8C"/>
    <w:rsid w:val="00D164BB"/>
    <w:rsid w:val="00D1720E"/>
    <w:rsid w:val="00D17809"/>
    <w:rsid w:val="00D20251"/>
    <w:rsid w:val="00D205FA"/>
    <w:rsid w:val="00D20D39"/>
    <w:rsid w:val="00D210CF"/>
    <w:rsid w:val="00D21B9E"/>
    <w:rsid w:val="00D22060"/>
    <w:rsid w:val="00D22500"/>
    <w:rsid w:val="00D2288E"/>
    <w:rsid w:val="00D22F7C"/>
    <w:rsid w:val="00D24238"/>
    <w:rsid w:val="00D24540"/>
    <w:rsid w:val="00D24858"/>
    <w:rsid w:val="00D24B40"/>
    <w:rsid w:val="00D24CA3"/>
    <w:rsid w:val="00D24D56"/>
    <w:rsid w:val="00D25729"/>
    <w:rsid w:val="00D25A1E"/>
    <w:rsid w:val="00D26A42"/>
    <w:rsid w:val="00D277B1"/>
    <w:rsid w:val="00D2791C"/>
    <w:rsid w:val="00D27A92"/>
    <w:rsid w:val="00D30300"/>
    <w:rsid w:val="00D305CE"/>
    <w:rsid w:val="00D311CC"/>
    <w:rsid w:val="00D311F1"/>
    <w:rsid w:val="00D31605"/>
    <w:rsid w:val="00D3164A"/>
    <w:rsid w:val="00D31A86"/>
    <w:rsid w:val="00D31D12"/>
    <w:rsid w:val="00D321A8"/>
    <w:rsid w:val="00D325E5"/>
    <w:rsid w:val="00D333B9"/>
    <w:rsid w:val="00D3343F"/>
    <w:rsid w:val="00D33E3B"/>
    <w:rsid w:val="00D341DD"/>
    <w:rsid w:val="00D349B2"/>
    <w:rsid w:val="00D34DF8"/>
    <w:rsid w:val="00D358C8"/>
    <w:rsid w:val="00D3594C"/>
    <w:rsid w:val="00D35EF0"/>
    <w:rsid w:val="00D360B9"/>
    <w:rsid w:val="00D3689A"/>
    <w:rsid w:val="00D37150"/>
    <w:rsid w:val="00D374AF"/>
    <w:rsid w:val="00D37BF6"/>
    <w:rsid w:val="00D37EF6"/>
    <w:rsid w:val="00D40227"/>
    <w:rsid w:val="00D405A5"/>
    <w:rsid w:val="00D41153"/>
    <w:rsid w:val="00D413E1"/>
    <w:rsid w:val="00D41A34"/>
    <w:rsid w:val="00D42032"/>
    <w:rsid w:val="00D422AA"/>
    <w:rsid w:val="00D43E3E"/>
    <w:rsid w:val="00D43F47"/>
    <w:rsid w:val="00D44393"/>
    <w:rsid w:val="00D44532"/>
    <w:rsid w:val="00D44E5B"/>
    <w:rsid w:val="00D450E8"/>
    <w:rsid w:val="00D451E3"/>
    <w:rsid w:val="00D45470"/>
    <w:rsid w:val="00D46332"/>
    <w:rsid w:val="00D4741E"/>
    <w:rsid w:val="00D5145A"/>
    <w:rsid w:val="00D51626"/>
    <w:rsid w:val="00D516EA"/>
    <w:rsid w:val="00D521A0"/>
    <w:rsid w:val="00D521FC"/>
    <w:rsid w:val="00D52332"/>
    <w:rsid w:val="00D525EC"/>
    <w:rsid w:val="00D52C3A"/>
    <w:rsid w:val="00D52E74"/>
    <w:rsid w:val="00D53B10"/>
    <w:rsid w:val="00D53B9A"/>
    <w:rsid w:val="00D53DA9"/>
    <w:rsid w:val="00D545E9"/>
    <w:rsid w:val="00D55CD5"/>
    <w:rsid w:val="00D55D94"/>
    <w:rsid w:val="00D56B78"/>
    <w:rsid w:val="00D57134"/>
    <w:rsid w:val="00D575FA"/>
    <w:rsid w:val="00D5799A"/>
    <w:rsid w:val="00D57C2E"/>
    <w:rsid w:val="00D57F3C"/>
    <w:rsid w:val="00D6003B"/>
    <w:rsid w:val="00D602C1"/>
    <w:rsid w:val="00D6057F"/>
    <w:rsid w:val="00D60A25"/>
    <w:rsid w:val="00D60F9D"/>
    <w:rsid w:val="00D612B1"/>
    <w:rsid w:val="00D61566"/>
    <w:rsid w:val="00D61726"/>
    <w:rsid w:val="00D61EB6"/>
    <w:rsid w:val="00D62467"/>
    <w:rsid w:val="00D62C17"/>
    <w:rsid w:val="00D62C2D"/>
    <w:rsid w:val="00D6324D"/>
    <w:rsid w:val="00D63423"/>
    <w:rsid w:val="00D63EFA"/>
    <w:rsid w:val="00D6444A"/>
    <w:rsid w:val="00D64F14"/>
    <w:rsid w:val="00D65006"/>
    <w:rsid w:val="00D65852"/>
    <w:rsid w:val="00D65D1D"/>
    <w:rsid w:val="00D66053"/>
    <w:rsid w:val="00D6615D"/>
    <w:rsid w:val="00D66380"/>
    <w:rsid w:val="00D66546"/>
    <w:rsid w:val="00D67B0C"/>
    <w:rsid w:val="00D708B3"/>
    <w:rsid w:val="00D70D53"/>
    <w:rsid w:val="00D70EB9"/>
    <w:rsid w:val="00D70F9C"/>
    <w:rsid w:val="00D710BE"/>
    <w:rsid w:val="00D718B5"/>
    <w:rsid w:val="00D71F29"/>
    <w:rsid w:val="00D7279D"/>
    <w:rsid w:val="00D72BFA"/>
    <w:rsid w:val="00D7429B"/>
    <w:rsid w:val="00D7469E"/>
    <w:rsid w:val="00D74973"/>
    <w:rsid w:val="00D749AB"/>
    <w:rsid w:val="00D751BF"/>
    <w:rsid w:val="00D753C4"/>
    <w:rsid w:val="00D7557A"/>
    <w:rsid w:val="00D7564B"/>
    <w:rsid w:val="00D76037"/>
    <w:rsid w:val="00D763D0"/>
    <w:rsid w:val="00D764A1"/>
    <w:rsid w:val="00D767C2"/>
    <w:rsid w:val="00D770F7"/>
    <w:rsid w:val="00D77C2D"/>
    <w:rsid w:val="00D77DD7"/>
    <w:rsid w:val="00D8004E"/>
    <w:rsid w:val="00D80108"/>
    <w:rsid w:val="00D8033C"/>
    <w:rsid w:val="00D8086F"/>
    <w:rsid w:val="00D80DA6"/>
    <w:rsid w:val="00D80F04"/>
    <w:rsid w:val="00D810C7"/>
    <w:rsid w:val="00D81ADE"/>
    <w:rsid w:val="00D833A2"/>
    <w:rsid w:val="00D8424E"/>
    <w:rsid w:val="00D84284"/>
    <w:rsid w:val="00D84BEE"/>
    <w:rsid w:val="00D84DD9"/>
    <w:rsid w:val="00D85623"/>
    <w:rsid w:val="00D8596E"/>
    <w:rsid w:val="00D86252"/>
    <w:rsid w:val="00D865E8"/>
    <w:rsid w:val="00D86AEE"/>
    <w:rsid w:val="00D86D1C"/>
    <w:rsid w:val="00D8776F"/>
    <w:rsid w:val="00D87B50"/>
    <w:rsid w:val="00D87BB0"/>
    <w:rsid w:val="00D87D8E"/>
    <w:rsid w:val="00D906AA"/>
    <w:rsid w:val="00D906DF"/>
    <w:rsid w:val="00D90E7C"/>
    <w:rsid w:val="00D9109A"/>
    <w:rsid w:val="00D915DC"/>
    <w:rsid w:val="00D91827"/>
    <w:rsid w:val="00D91846"/>
    <w:rsid w:val="00D92B4D"/>
    <w:rsid w:val="00D937C5"/>
    <w:rsid w:val="00D93996"/>
    <w:rsid w:val="00D943D2"/>
    <w:rsid w:val="00D9442E"/>
    <w:rsid w:val="00D94B75"/>
    <w:rsid w:val="00D95540"/>
    <w:rsid w:val="00D95A48"/>
    <w:rsid w:val="00D961C7"/>
    <w:rsid w:val="00D96518"/>
    <w:rsid w:val="00D96A23"/>
    <w:rsid w:val="00D96FB2"/>
    <w:rsid w:val="00D97655"/>
    <w:rsid w:val="00D976C0"/>
    <w:rsid w:val="00DA094E"/>
    <w:rsid w:val="00DA0958"/>
    <w:rsid w:val="00DA0966"/>
    <w:rsid w:val="00DA0B14"/>
    <w:rsid w:val="00DA1470"/>
    <w:rsid w:val="00DA1BD3"/>
    <w:rsid w:val="00DA2665"/>
    <w:rsid w:val="00DA390B"/>
    <w:rsid w:val="00DA3929"/>
    <w:rsid w:val="00DA3D66"/>
    <w:rsid w:val="00DA42A8"/>
    <w:rsid w:val="00DA4DFC"/>
    <w:rsid w:val="00DA55FA"/>
    <w:rsid w:val="00DA5D64"/>
    <w:rsid w:val="00DA5E35"/>
    <w:rsid w:val="00DA5F2E"/>
    <w:rsid w:val="00DA6F81"/>
    <w:rsid w:val="00DA74AE"/>
    <w:rsid w:val="00DB0709"/>
    <w:rsid w:val="00DB0DC2"/>
    <w:rsid w:val="00DB1288"/>
    <w:rsid w:val="00DB163C"/>
    <w:rsid w:val="00DB1DE8"/>
    <w:rsid w:val="00DB1F6F"/>
    <w:rsid w:val="00DB29E1"/>
    <w:rsid w:val="00DB2A16"/>
    <w:rsid w:val="00DB3300"/>
    <w:rsid w:val="00DB33F2"/>
    <w:rsid w:val="00DB3D82"/>
    <w:rsid w:val="00DB40C4"/>
    <w:rsid w:val="00DB40D4"/>
    <w:rsid w:val="00DB42BD"/>
    <w:rsid w:val="00DB553D"/>
    <w:rsid w:val="00DB573D"/>
    <w:rsid w:val="00DB5D0B"/>
    <w:rsid w:val="00DB6599"/>
    <w:rsid w:val="00DB6ABE"/>
    <w:rsid w:val="00DB7FE2"/>
    <w:rsid w:val="00DC0129"/>
    <w:rsid w:val="00DC0286"/>
    <w:rsid w:val="00DC0919"/>
    <w:rsid w:val="00DC19AE"/>
    <w:rsid w:val="00DC1D36"/>
    <w:rsid w:val="00DC26A1"/>
    <w:rsid w:val="00DC2927"/>
    <w:rsid w:val="00DC345C"/>
    <w:rsid w:val="00DC3735"/>
    <w:rsid w:val="00DC3E25"/>
    <w:rsid w:val="00DC4557"/>
    <w:rsid w:val="00DC469A"/>
    <w:rsid w:val="00DC4C02"/>
    <w:rsid w:val="00DC502F"/>
    <w:rsid w:val="00DC5291"/>
    <w:rsid w:val="00DC5602"/>
    <w:rsid w:val="00DC5F92"/>
    <w:rsid w:val="00DC672D"/>
    <w:rsid w:val="00DC6927"/>
    <w:rsid w:val="00DC6E4D"/>
    <w:rsid w:val="00DC6E65"/>
    <w:rsid w:val="00DC7A05"/>
    <w:rsid w:val="00DC7C3B"/>
    <w:rsid w:val="00DD013E"/>
    <w:rsid w:val="00DD01D1"/>
    <w:rsid w:val="00DD0762"/>
    <w:rsid w:val="00DD0DD2"/>
    <w:rsid w:val="00DD0E93"/>
    <w:rsid w:val="00DD1047"/>
    <w:rsid w:val="00DD1116"/>
    <w:rsid w:val="00DD142D"/>
    <w:rsid w:val="00DD1B2E"/>
    <w:rsid w:val="00DD2252"/>
    <w:rsid w:val="00DD22C4"/>
    <w:rsid w:val="00DD2834"/>
    <w:rsid w:val="00DD2B8F"/>
    <w:rsid w:val="00DD2EC9"/>
    <w:rsid w:val="00DD380C"/>
    <w:rsid w:val="00DD3A49"/>
    <w:rsid w:val="00DD3E1E"/>
    <w:rsid w:val="00DD4763"/>
    <w:rsid w:val="00DD61D4"/>
    <w:rsid w:val="00DD6564"/>
    <w:rsid w:val="00DD73D0"/>
    <w:rsid w:val="00DD74CB"/>
    <w:rsid w:val="00DD75AC"/>
    <w:rsid w:val="00DD7B6E"/>
    <w:rsid w:val="00DE0724"/>
    <w:rsid w:val="00DE0798"/>
    <w:rsid w:val="00DE15E9"/>
    <w:rsid w:val="00DE173D"/>
    <w:rsid w:val="00DE1CD7"/>
    <w:rsid w:val="00DE3640"/>
    <w:rsid w:val="00DE3A6D"/>
    <w:rsid w:val="00DE420F"/>
    <w:rsid w:val="00DE4472"/>
    <w:rsid w:val="00DE526B"/>
    <w:rsid w:val="00DE5817"/>
    <w:rsid w:val="00DE62A3"/>
    <w:rsid w:val="00DE637C"/>
    <w:rsid w:val="00DE6649"/>
    <w:rsid w:val="00DE6F03"/>
    <w:rsid w:val="00DE6F44"/>
    <w:rsid w:val="00DE7A05"/>
    <w:rsid w:val="00DE7A45"/>
    <w:rsid w:val="00DF0557"/>
    <w:rsid w:val="00DF0A7D"/>
    <w:rsid w:val="00DF0DED"/>
    <w:rsid w:val="00DF0FE6"/>
    <w:rsid w:val="00DF10FB"/>
    <w:rsid w:val="00DF1816"/>
    <w:rsid w:val="00DF1818"/>
    <w:rsid w:val="00DF2008"/>
    <w:rsid w:val="00DF2CE7"/>
    <w:rsid w:val="00DF4D63"/>
    <w:rsid w:val="00DF5571"/>
    <w:rsid w:val="00DF5745"/>
    <w:rsid w:val="00DF59D7"/>
    <w:rsid w:val="00DF6003"/>
    <w:rsid w:val="00DF6027"/>
    <w:rsid w:val="00DF64F5"/>
    <w:rsid w:val="00DF6E23"/>
    <w:rsid w:val="00DF7582"/>
    <w:rsid w:val="00DF762B"/>
    <w:rsid w:val="00DF76B0"/>
    <w:rsid w:val="00DF7D66"/>
    <w:rsid w:val="00E001FC"/>
    <w:rsid w:val="00E00340"/>
    <w:rsid w:val="00E006B9"/>
    <w:rsid w:val="00E00D91"/>
    <w:rsid w:val="00E019D3"/>
    <w:rsid w:val="00E01B09"/>
    <w:rsid w:val="00E01E3A"/>
    <w:rsid w:val="00E01F0C"/>
    <w:rsid w:val="00E02104"/>
    <w:rsid w:val="00E03495"/>
    <w:rsid w:val="00E037E7"/>
    <w:rsid w:val="00E03AC3"/>
    <w:rsid w:val="00E04291"/>
    <w:rsid w:val="00E04885"/>
    <w:rsid w:val="00E04A30"/>
    <w:rsid w:val="00E04BF3"/>
    <w:rsid w:val="00E056B1"/>
    <w:rsid w:val="00E05A0A"/>
    <w:rsid w:val="00E05ADE"/>
    <w:rsid w:val="00E05C25"/>
    <w:rsid w:val="00E06BDA"/>
    <w:rsid w:val="00E10E79"/>
    <w:rsid w:val="00E11303"/>
    <w:rsid w:val="00E11379"/>
    <w:rsid w:val="00E13C35"/>
    <w:rsid w:val="00E13E1F"/>
    <w:rsid w:val="00E14069"/>
    <w:rsid w:val="00E14495"/>
    <w:rsid w:val="00E14868"/>
    <w:rsid w:val="00E155FB"/>
    <w:rsid w:val="00E15814"/>
    <w:rsid w:val="00E16ACA"/>
    <w:rsid w:val="00E17429"/>
    <w:rsid w:val="00E17EBE"/>
    <w:rsid w:val="00E21057"/>
    <w:rsid w:val="00E21479"/>
    <w:rsid w:val="00E21C00"/>
    <w:rsid w:val="00E22105"/>
    <w:rsid w:val="00E22B60"/>
    <w:rsid w:val="00E22D1E"/>
    <w:rsid w:val="00E23FA3"/>
    <w:rsid w:val="00E23FDF"/>
    <w:rsid w:val="00E24BBE"/>
    <w:rsid w:val="00E2543A"/>
    <w:rsid w:val="00E2588B"/>
    <w:rsid w:val="00E25A8C"/>
    <w:rsid w:val="00E25F5F"/>
    <w:rsid w:val="00E26079"/>
    <w:rsid w:val="00E261C3"/>
    <w:rsid w:val="00E261F6"/>
    <w:rsid w:val="00E2674A"/>
    <w:rsid w:val="00E26ADF"/>
    <w:rsid w:val="00E26E45"/>
    <w:rsid w:val="00E273AE"/>
    <w:rsid w:val="00E27C90"/>
    <w:rsid w:val="00E30122"/>
    <w:rsid w:val="00E30291"/>
    <w:rsid w:val="00E31538"/>
    <w:rsid w:val="00E3188D"/>
    <w:rsid w:val="00E31A2A"/>
    <w:rsid w:val="00E32076"/>
    <w:rsid w:val="00E3223D"/>
    <w:rsid w:val="00E3242F"/>
    <w:rsid w:val="00E32D78"/>
    <w:rsid w:val="00E3377B"/>
    <w:rsid w:val="00E33A13"/>
    <w:rsid w:val="00E33D93"/>
    <w:rsid w:val="00E34305"/>
    <w:rsid w:val="00E34385"/>
    <w:rsid w:val="00E34567"/>
    <w:rsid w:val="00E34D33"/>
    <w:rsid w:val="00E34D4D"/>
    <w:rsid w:val="00E35C0B"/>
    <w:rsid w:val="00E35C33"/>
    <w:rsid w:val="00E35C72"/>
    <w:rsid w:val="00E36A8F"/>
    <w:rsid w:val="00E3742C"/>
    <w:rsid w:val="00E379D9"/>
    <w:rsid w:val="00E409C2"/>
    <w:rsid w:val="00E411C7"/>
    <w:rsid w:val="00E415C1"/>
    <w:rsid w:val="00E41A08"/>
    <w:rsid w:val="00E42196"/>
    <w:rsid w:val="00E4240A"/>
    <w:rsid w:val="00E4267B"/>
    <w:rsid w:val="00E43A38"/>
    <w:rsid w:val="00E43B91"/>
    <w:rsid w:val="00E4420B"/>
    <w:rsid w:val="00E44447"/>
    <w:rsid w:val="00E44689"/>
    <w:rsid w:val="00E4472D"/>
    <w:rsid w:val="00E45EB2"/>
    <w:rsid w:val="00E45F0D"/>
    <w:rsid w:val="00E46476"/>
    <w:rsid w:val="00E46A94"/>
    <w:rsid w:val="00E46E67"/>
    <w:rsid w:val="00E47454"/>
    <w:rsid w:val="00E475CA"/>
    <w:rsid w:val="00E479EA"/>
    <w:rsid w:val="00E47ECB"/>
    <w:rsid w:val="00E512CD"/>
    <w:rsid w:val="00E51389"/>
    <w:rsid w:val="00E51850"/>
    <w:rsid w:val="00E51D3B"/>
    <w:rsid w:val="00E526CB"/>
    <w:rsid w:val="00E52D5A"/>
    <w:rsid w:val="00E52D8C"/>
    <w:rsid w:val="00E52E72"/>
    <w:rsid w:val="00E53247"/>
    <w:rsid w:val="00E53F00"/>
    <w:rsid w:val="00E54960"/>
    <w:rsid w:val="00E55473"/>
    <w:rsid w:val="00E554E3"/>
    <w:rsid w:val="00E55696"/>
    <w:rsid w:val="00E55797"/>
    <w:rsid w:val="00E5625E"/>
    <w:rsid w:val="00E564B3"/>
    <w:rsid w:val="00E56CF5"/>
    <w:rsid w:val="00E57426"/>
    <w:rsid w:val="00E57E4D"/>
    <w:rsid w:val="00E6003D"/>
    <w:rsid w:val="00E603F0"/>
    <w:rsid w:val="00E60E35"/>
    <w:rsid w:val="00E614E0"/>
    <w:rsid w:val="00E615F9"/>
    <w:rsid w:val="00E61617"/>
    <w:rsid w:val="00E62552"/>
    <w:rsid w:val="00E62620"/>
    <w:rsid w:val="00E6341D"/>
    <w:rsid w:val="00E634C4"/>
    <w:rsid w:val="00E63788"/>
    <w:rsid w:val="00E63F84"/>
    <w:rsid w:val="00E649E1"/>
    <w:rsid w:val="00E655AE"/>
    <w:rsid w:val="00E65DE4"/>
    <w:rsid w:val="00E664E4"/>
    <w:rsid w:val="00E67D3C"/>
    <w:rsid w:val="00E70BE5"/>
    <w:rsid w:val="00E712B6"/>
    <w:rsid w:val="00E72198"/>
    <w:rsid w:val="00E73817"/>
    <w:rsid w:val="00E73E08"/>
    <w:rsid w:val="00E74C78"/>
    <w:rsid w:val="00E74D08"/>
    <w:rsid w:val="00E74DDE"/>
    <w:rsid w:val="00E75B6E"/>
    <w:rsid w:val="00E75BD2"/>
    <w:rsid w:val="00E76B4A"/>
    <w:rsid w:val="00E76CE7"/>
    <w:rsid w:val="00E76CF8"/>
    <w:rsid w:val="00E77735"/>
    <w:rsid w:val="00E77A89"/>
    <w:rsid w:val="00E80E27"/>
    <w:rsid w:val="00E81099"/>
    <w:rsid w:val="00E8147B"/>
    <w:rsid w:val="00E835B2"/>
    <w:rsid w:val="00E836F1"/>
    <w:rsid w:val="00E84E35"/>
    <w:rsid w:val="00E85AB8"/>
    <w:rsid w:val="00E86108"/>
    <w:rsid w:val="00E86921"/>
    <w:rsid w:val="00E86AF1"/>
    <w:rsid w:val="00E86CF0"/>
    <w:rsid w:val="00E87A33"/>
    <w:rsid w:val="00E87AE3"/>
    <w:rsid w:val="00E90322"/>
    <w:rsid w:val="00E9062E"/>
    <w:rsid w:val="00E90B71"/>
    <w:rsid w:val="00E91FB0"/>
    <w:rsid w:val="00E92079"/>
    <w:rsid w:val="00E9207C"/>
    <w:rsid w:val="00E92294"/>
    <w:rsid w:val="00E92A7E"/>
    <w:rsid w:val="00E92D08"/>
    <w:rsid w:val="00E9365D"/>
    <w:rsid w:val="00E93A3C"/>
    <w:rsid w:val="00E94C71"/>
    <w:rsid w:val="00E94E59"/>
    <w:rsid w:val="00E95B40"/>
    <w:rsid w:val="00E95C94"/>
    <w:rsid w:val="00E968EA"/>
    <w:rsid w:val="00E96A55"/>
    <w:rsid w:val="00E97312"/>
    <w:rsid w:val="00EA009F"/>
    <w:rsid w:val="00EA06D5"/>
    <w:rsid w:val="00EA0AAB"/>
    <w:rsid w:val="00EA0E9A"/>
    <w:rsid w:val="00EA119C"/>
    <w:rsid w:val="00EA1209"/>
    <w:rsid w:val="00EA193A"/>
    <w:rsid w:val="00EA20BE"/>
    <w:rsid w:val="00EA245F"/>
    <w:rsid w:val="00EA2D2A"/>
    <w:rsid w:val="00EA3360"/>
    <w:rsid w:val="00EA36EB"/>
    <w:rsid w:val="00EA3F9F"/>
    <w:rsid w:val="00EA42EB"/>
    <w:rsid w:val="00EA4425"/>
    <w:rsid w:val="00EA5178"/>
    <w:rsid w:val="00EA5C20"/>
    <w:rsid w:val="00EA6A32"/>
    <w:rsid w:val="00EA710F"/>
    <w:rsid w:val="00EA72D2"/>
    <w:rsid w:val="00EA7A3B"/>
    <w:rsid w:val="00EA7CE3"/>
    <w:rsid w:val="00EA7CEA"/>
    <w:rsid w:val="00EA7E6F"/>
    <w:rsid w:val="00EB0A7B"/>
    <w:rsid w:val="00EB0D09"/>
    <w:rsid w:val="00EB224A"/>
    <w:rsid w:val="00EB2589"/>
    <w:rsid w:val="00EB2E29"/>
    <w:rsid w:val="00EB37E3"/>
    <w:rsid w:val="00EB3F6C"/>
    <w:rsid w:val="00EB48EE"/>
    <w:rsid w:val="00EB540A"/>
    <w:rsid w:val="00EB55A8"/>
    <w:rsid w:val="00EB586B"/>
    <w:rsid w:val="00EB5D8C"/>
    <w:rsid w:val="00EB5F35"/>
    <w:rsid w:val="00EB6243"/>
    <w:rsid w:val="00EB6677"/>
    <w:rsid w:val="00EB773D"/>
    <w:rsid w:val="00EB779D"/>
    <w:rsid w:val="00EB7B27"/>
    <w:rsid w:val="00EB7B6E"/>
    <w:rsid w:val="00EC1054"/>
    <w:rsid w:val="00EC2E5C"/>
    <w:rsid w:val="00EC312F"/>
    <w:rsid w:val="00EC33F4"/>
    <w:rsid w:val="00EC3A78"/>
    <w:rsid w:val="00EC3DEC"/>
    <w:rsid w:val="00EC40F2"/>
    <w:rsid w:val="00EC4C85"/>
    <w:rsid w:val="00EC4EB4"/>
    <w:rsid w:val="00EC5893"/>
    <w:rsid w:val="00EC58D9"/>
    <w:rsid w:val="00EC5C1D"/>
    <w:rsid w:val="00EC6FAA"/>
    <w:rsid w:val="00EC7B72"/>
    <w:rsid w:val="00ED0019"/>
    <w:rsid w:val="00ED050F"/>
    <w:rsid w:val="00ED07C1"/>
    <w:rsid w:val="00ED0910"/>
    <w:rsid w:val="00ED0FF9"/>
    <w:rsid w:val="00ED14E1"/>
    <w:rsid w:val="00ED199E"/>
    <w:rsid w:val="00ED1A42"/>
    <w:rsid w:val="00ED1D4A"/>
    <w:rsid w:val="00ED2247"/>
    <w:rsid w:val="00ED23FC"/>
    <w:rsid w:val="00ED2424"/>
    <w:rsid w:val="00ED24F6"/>
    <w:rsid w:val="00ED25B6"/>
    <w:rsid w:val="00ED30E7"/>
    <w:rsid w:val="00ED3188"/>
    <w:rsid w:val="00ED34F1"/>
    <w:rsid w:val="00ED3711"/>
    <w:rsid w:val="00ED3759"/>
    <w:rsid w:val="00ED4039"/>
    <w:rsid w:val="00ED4768"/>
    <w:rsid w:val="00ED4B69"/>
    <w:rsid w:val="00ED4D7F"/>
    <w:rsid w:val="00ED50C6"/>
    <w:rsid w:val="00ED5AF8"/>
    <w:rsid w:val="00ED718F"/>
    <w:rsid w:val="00EE09B9"/>
    <w:rsid w:val="00EE0DFC"/>
    <w:rsid w:val="00EE0ED4"/>
    <w:rsid w:val="00EE0F0A"/>
    <w:rsid w:val="00EE13D1"/>
    <w:rsid w:val="00EE1BF4"/>
    <w:rsid w:val="00EE20E6"/>
    <w:rsid w:val="00EE223D"/>
    <w:rsid w:val="00EE2896"/>
    <w:rsid w:val="00EE2CD1"/>
    <w:rsid w:val="00EE3049"/>
    <w:rsid w:val="00EE3558"/>
    <w:rsid w:val="00EE3A32"/>
    <w:rsid w:val="00EE4361"/>
    <w:rsid w:val="00EE4BEB"/>
    <w:rsid w:val="00EE4CEE"/>
    <w:rsid w:val="00EE4F97"/>
    <w:rsid w:val="00EE54CF"/>
    <w:rsid w:val="00EE665E"/>
    <w:rsid w:val="00EE679F"/>
    <w:rsid w:val="00EF02F1"/>
    <w:rsid w:val="00EF08B4"/>
    <w:rsid w:val="00EF09F0"/>
    <w:rsid w:val="00EF0C72"/>
    <w:rsid w:val="00EF0E95"/>
    <w:rsid w:val="00EF1220"/>
    <w:rsid w:val="00EF1248"/>
    <w:rsid w:val="00EF1788"/>
    <w:rsid w:val="00EF24EB"/>
    <w:rsid w:val="00EF2B6A"/>
    <w:rsid w:val="00EF2FA0"/>
    <w:rsid w:val="00EF3563"/>
    <w:rsid w:val="00EF4904"/>
    <w:rsid w:val="00EF4F45"/>
    <w:rsid w:val="00EF542C"/>
    <w:rsid w:val="00EF5CB7"/>
    <w:rsid w:val="00EF6029"/>
    <w:rsid w:val="00EF6133"/>
    <w:rsid w:val="00EF651C"/>
    <w:rsid w:val="00EF66FF"/>
    <w:rsid w:val="00EF6FEE"/>
    <w:rsid w:val="00EF76AC"/>
    <w:rsid w:val="00EF780C"/>
    <w:rsid w:val="00F00163"/>
    <w:rsid w:val="00F00691"/>
    <w:rsid w:val="00F00D7E"/>
    <w:rsid w:val="00F0113F"/>
    <w:rsid w:val="00F01224"/>
    <w:rsid w:val="00F021F0"/>
    <w:rsid w:val="00F03F69"/>
    <w:rsid w:val="00F0432E"/>
    <w:rsid w:val="00F0474C"/>
    <w:rsid w:val="00F0600E"/>
    <w:rsid w:val="00F06079"/>
    <w:rsid w:val="00F06E8F"/>
    <w:rsid w:val="00F10127"/>
    <w:rsid w:val="00F10292"/>
    <w:rsid w:val="00F103CA"/>
    <w:rsid w:val="00F104CF"/>
    <w:rsid w:val="00F107AA"/>
    <w:rsid w:val="00F10CCF"/>
    <w:rsid w:val="00F11327"/>
    <w:rsid w:val="00F11932"/>
    <w:rsid w:val="00F11D73"/>
    <w:rsid w:val="00F12568"/>
    <w:rsid w:val="00F1266C"/>
    <w:rsid w:val="00F127BD"/>
    <w:rsid w:val="00F12986"/>
    <w:rsid w:val="00F13015"/>
    <w:rsid w:val="00F1499E"/>
    <w:rsid w:val="00F15000"/>
    <w:rsid w:val="00F15692"/>
    <w:rsid w:val="00F156EF"/>
    <w:rsid w:val="00F157D1"/>
    <w:rsid w:val="00F161A1"/>
    <w:rsid w:val="00F16710"/>
    <w:rsid w:val="00F16A40"/>
    <w:rsid w:val="00F17673"/>
    <w:rsid w:val="00F17920"/>
    <w:rsid w:val="00F17EF0"/>
    <w:rsid w:val="00F201CA"/>
    <w:rsid w:val="00F2039E"/>
    <w:rsid w:val="00F223DB"/>
    <w:rsid w:val="00F22423"/>
    <w:rsid w:val="00F22467"/>
    <w:rsid w:val="00F22572"/>
    <w:rsid w:val="00F22792"/>
    <w:rsid w:val="00F22A4C"/>
    <w:rsid w:val="00F22BEA"/>
    <w:rsid w:val="00F22CC6"/>
    <w:rsid w:val="00F22D7B"/>
    <w:rsid w:val="00F23373"/>
    <w:rsid w:val="00F23671"/>
    <w:rsid w:val="00F239D9"/>
    <w:rsid w:val="00F2546A"/>
    <w:rsid w:val="00F26B91"/>
    <w:rsid w:val="00F2715E"/>
    <w:rsid w:val="00F306FA"/>
    <w:rsid w:val="00F30F67"/>
    <w:rsid w:val="00F31306"/>
    <w:rsid w:val="00F3147D"/>
    <w:rsid w:val="00F32A2E"/>
    <w:rsid w:val="00F32A97"/>
    <w:rsid w:val="00F33D33"/>
    <w:rsid w:val="00F34A69"/>
    <w:rsid w:val="00F34F76"/>
    <w:rsid w:val="00F3504B"/>
    <w:rsid w:val="00F35413"/>
    <w:rsid w:val="00F372EA"/>
    <w:rsid w:val="00F376F1"/>
    <w:rsid w:val="00F377B3"/>
    <w:rsid w:val="00F37C10"/>
    <w:rsid w:val="00F37DAB"/>
    <w:rsid w:val="00F37FAF"/>
    <w:rsid w:val="00F400D4"/>
    <w:rsid w:val="00F4101B"/>
    <w:rsid w:val="00F41034"/>
    <w:rsid w:val="00F41529"/>
    <w:rsid w:val="00F41884"/>
    <w:rsid w:val="00F426EB"/>
    <w:rsid w:val="00F43FA7"/>
    <w:rsid w:val="00F44AFF"/>
    <w:rsid w:val="00F45022"/>
    <w:rsid w:val="00F4565D"/>
    <w:rsid w:val="00F45FC9"/>
    <w:rsid w:val="00F46E50"/>
    <w:rsid w:val="00F502DD"/>
    <w:rsid w:val="00F50A31"/>
    <w:rsid w:val="00F50C75"/>
    <w:rsid w:val="00F50FD1"/>
    <w:rsid w:val="00F51672"/>
    <w:rsid w:val="00F51878"/>
    <w:rsid w:val="00F51E89"/>
    <w:rsid w:val="00F5221E"/>
    <w:rsid w:val="00F52366"/>
    <w:rsid w:val="00F529C6"/>
    <w:rsid w:val="00F52E6D"/>
    <w:rsid w:val="00F533C9"/>
    <w:rsid w:val="00F53413"/>
    <w:rsid w:val="00F537B4"/>
    <w:rsid w:val="00F55315"/>
    <w:rsid w:val="00F55703"/>
    <w:rsid w:val="00F55D11"/>
    <w:rsid w:val="00F55EE8"/>
    <w:rsid w:val="00F561BD"/>
    <w:rsid w:val="00F5685E"/>
    <w:rsid w:val="00F56E56"/>
    <w:rsid w:val="00F56FB7"/>
    <w:rsid w:val="00F57538"/>
    <w:rsid w:val="00F57C1B"/>
    <w:rsid w:val="00F6000C"/>
    <w:rsid w:val="00F600BB"/>
    <w:rsid w:val="00F60B17"/>
    <w:rsid w:val="00F613AC"/>
    <w:rsid w:val="00F616C9"/>
    <w:rsid w:val="00F61828"/>
    <w:rsid w:val="00F61A8C"/>
    <w:rsid w:val="00F61C07"/>
    <w:rsid w:val="00F620CA"/>
    <w:rsid w:val="00F6215F"/>
    <w:rsid w:val="00F625A6"/>
    <w:rsid w:val="00F627AE"/>
    <w:rsid w:val="00F63671"/>
    <w:rsid w:val="00F63B2C"/>
    <w:rsid w:val="00F63EBB"/>
    <w:rsid w:val="00F645F9"/>
    <w:rsid w:val="00F64850"/>
    <w:rsid w:val="00F65305"/>
    <w:rsid w:val="00F65B4D"/>
    <w:rsid w:val="00F65D22"/>
    <w:rsid w:val="00F666B1"/>
    <w:rsid w:val="00F66C6F"/>
    <w:rsid w:val="00F67346"/>
    <w:rsid w:val="00F674C4"/>
    <w:rsid w:val="00F6772C"/>
    <w:rsid w:val="00F67B2C"/>
    <w:rsid w:val="00F67B30"/>
    <w:rsid w:val="00F67DED"/>
    <w:rsid w:val="00F70723"/>
    <w:rsid w:val="00F70785"/>
    <w:rsid w:val="00F711A5"/>
    <w:rsid w:val="00F713BA"/>
    <w:rsid w:val="00F71920"/>
    <w:rsid w:val="00F71AF1"/>
    <w:rsid w:val="00F71B23"/>
    <w:rsid w:val="00F7205F"/>
    <w:rsid w:val="00F7338A"/>
    <w:rsid w:val="00F73C63"/>
    <w:rsid w:val="00F74B27"/>
    <w:rsid w:val="00F7532B"/>
    <w:rsid w:val="00F75F18"/>
    <w:rsid w:val="00F7632E"/>
    <w:rsid w:val="00F769A6"/>
    <w:rsid w:val="00F77266"/>
    <w:rsid w:val="00F776CA"/>
    <w:rsid w:val="00F77796"/>
    <w:rsid w:val="00F8144F"/>
    <w:rsid w:val="00F8245F"/>
    <w:rsid w:val="00F82710"/>
    <w:rsid w:val="00F82743"/>
    <w:rsid w:val="00F83135"/>
    <w:rsid w:val="00F836E7"/>
    <w:rsid w:val="00F840FD"/>
    <w:rsid w:val="00F84B95"/>
    <w:rsid w:val="00F84ECA"/>
    <w:rsid w:val="00F85537"/>
    <w:rsid w:val="00F85F67"/>
    <w:rsid w:val="00F869AD"/>
    <w:rsid w:val="00F872B5"/>
    <w:rsid w:val="00F8752C"/>
    <w:rsid w:val="00F878F9"/>
    <w:rsid w:val="00F87933"/>
    <w:rsid w:val="00F87E12"/>
    <w:rsid w:val="00F87F79"/>
    <w:rsid w:val="00F91231"/>
    <w:rsid w:val="00F91680"/>
    <w:rsid w:val="00F91712"/>
    <w:rsid w:val="00F9182C"/>
    <w:rsid w:val="00F91B14"/>
    <w:rsid w:val="00F91B99"/>
    <w:rsid w:val="00F92A02"/>
    <w:rsid w:val="00F92E99"/>
    <w:rsid w:val="00F94403"/>
    <w:rsid w:val="00F94606"/>
    <w:rsid w:val="00F94ADD"/>
    <w:rsid w:val="00F94D08"/>
    <w:rsid w:val="00F94F96"/>
    <w:rsid w:val="00F95285"/>
    <w:rsid w:val="00F969BE"/>
    <w:rsid w:val="00F97D2D"/>
    <w:rsid w:val="00F97E29"/>
    <w:rsid w:val="00FA01D4"/>
    <w:rsid w:val="00FA0A17"/>
    <w:rsid w:val="00FA11CE"/>
    <w:rsid w:val="00FA2E4F"/>
    <w:rsid w:val="00FA30BD"/>
    <w:rsid w:val="00FA3757"/>
    <w:rsid w:val="00FA3906"/>
    <w:rsid w:val="00FA3DC9"/>
    <w:rsid w:val="00FA3FA2"/>
    <w:rsid w:val="00FA461F"/>
    <w:rsid w:val="00FA4978"/>
    <w:rsid w:val="00FA50C7"/>
    <w:rsid w:val="00FA512D"/>
    <w:rsid w:val="00FA5952"/>
    <w:rsid w:val="00FA5D72"/>
    <w:rsid w:val="00FA5E2D"/>
    <w:rsid w:val="00FA5E3D"/>
    <w:rsid w:val="00FA5FCA"/>
    <w:rsid w:val="00FA68C7"/>
    <w:rsid w:val="00FA7933"/>
    <w:rsid w:val="00FB1525"/>
    <w:rsid w:val="00FB1C72"/>
    <w:rsid w:val="00FB31AE"/>
    <w:rsid w:val="00FB3D8B"/>
    <w:rsid w:val="00FB3EB5"/>
    <w:rsid w:val="00FB4678"/>
    <w:rsid w:val="00FB488A"/>
    <w:rsid w:val="00FB50F9"/>
    <w:rsid w:val="00FB7021"/>
    <w:rsid w:val="00FB71CE"/>
    <w:rsid w:val="00FB7344"/>
    <w:rsid w:val="00FB73E3"/>
    <w:rsid w:val="00FB7B20"/>
    <w:rsid w:val="00FB7D15"/>
    <w:rsid w:val="00FC09B6"/>
    <w:rsid w:val="00FC0C24"/>
    <w:rsid w:val="00FC0D89"/>
    <w:rsid w:val="00FC0F60"/>
    <w:rsid w:val="00FC12E2"/>
    <w:rsid w:val="00FC16CE"/>
    <w:rsid w:val="00FC1BFD"/>
    <w:rsid w:val="00FC3149"/>
    <w:rsid w:val="00FC33D5"/>
    <w:rsid w:val="00FC3668"/>
    <w:rsid w:val="00FC3A8D"/>
    <w:rsid w:val="00FC446D"/>
    <w:rsid w:val="00FC454B"/>
    <w:rsid w:val="00FC51EC"/>
    <w:rsid w:val="00FC56E6"/>
    <w:rsid w:val="00FC5B34"/>
    <w:rsid w:val="00FC5D35"/>
    <w:rsid w:val="00FC5D38"/>
    <w:rsid w:val="00FC6677"/>
    <w:rsid w:val="00FC6C97"/>
    <w:rsid w:val="00FC6FE3"/>
    <w:rsid w:val="00FC7A2D"/>
    <w:rsid w:val="00FC7D6F"/>
    <w:rsid w:val="00FD0003"/>
    <w:rsid w:val="00FD07F1"/>
    <w:rsid w:val="00FD0C85"/>
    <w:rsid w:val="00FD0D1E"/>
    <w:rsid w:val="00FD0FAE"/>
    <w:rsid w:val="00FD229E"/>
    <w:rsid w:val="00FD2A06"/>
    <w:rsid w:val="00FD2B25"/>
    <w:rsid w:val="00FD329B"/>
    <w:rsid w:val="00FD35F0"/>
    <w:rsid w:val="00FD3BA6"/>
    <w:rsid w:val="00FD3C38"/>
    <w:rsid w:val="00FD3DB0"/>
    <w:rsid w:val="00FD3F7B"/>
    <w:rsid w:val="00FD3FC8"/>
    <w:rsid w:val="00FD5346"/>
    <w:rsid w:val="00FD5729"/>
    <w:rsid w:val="00FD5758"/>
    <w:rsid w:val="00FD59BE"/>
    <w:rsid w:val="00FD62C7"/>
    <w:rsid w:val="00FD6C64"/>
    <w:rsid w:val="00FD6CDC"/>
    <w:rsid w:val="00FD70A2"/>
    <w:rsid w:val="00FD72F4"/>
    <w:rsid w:val="00FD798D"/>
    <w:rsid w:val="00FE20DC"/>
    <w:rsid w:val="00FE2478"/>
    <w:rsid w:val="00FE24A3"/>
    <w:rsid w:val="00FE3175"/>
    <w:rsid w:val="00FE3258"/>
    <w:rsid w:val="00FE3909"/>
    <w:rsid w:val="00FE3959"/>
    <w:rsid w:val="00FE39C9"/>
    <w:rsid w:val="00FE3AC9"/>
    <w:rsid w:val="00FE3C3C"/>
    <w:rsid w:val="00FE3E3F"/>
    <w:rsid w:val="00FE3F87"/>
    <w:rsid w:val="00FE4A5C"/>
    <w:rsid w:val="00FE4B37"/>
    <w:rsid w:val="00FE4CAC"/>
    <w:rsid w:val="00FE51AB"/>
    <w:rsid w:val="00FE573D"/>
    <w:rsid w:val="00FE5CB9"/>
    <w:rsid w:val="00FE5FCE"/>
    <w:rsid w:val="00FE5FFC"/>
    <w:rsid w:val="00FE602C"/>
    <w:rsid w:val="00FE6A73"/>
    <w:rsid w:val="00FE73EA"/>
    <w:rsid w:val="00FE76C4"/>
    <w:rsid w:val="00FE79F0"/>
    <w:rsid w:val="00FE7A34"/>
    <w:rsid w:val="00FE7C8E"/>
    <w:rsid w:val="00FF036F"/>
    <w:rsid w:val="00FF040F"/>
    <w:rsid w:val="00FF09F3"/>
    <w:rsid w:val="00FF0A42"/>
    <w:rsid w:val="00FF1FC0"/>
    <w:rsid w:val="00FF2710"/>
    <w:rsid w:val="00FF3981"/>
    <w:rsid w:val="00FF3DE5"/>
    <w:rsid w:val="00FF444C"/>
    <w:rsid w:val="00FF4726"/>
    <w:rsid w:val="00FF4854"/>
    <w:rsid w:val="00FF4BFA"/>
    <w:rsid w:val="00FF561C"/>
    <w:rsid w:val="00FF5EA6"/>
    <w:rsid w:val="00FF5F50"/>
    <w:rsid w:val="00FF610C"/>
    <w:rsid w:val="00FF68CF"/>
    <w:rsid w:val="00FF78C7"/>
    <w:rsid w:val="00FF79ED"/>
    <w:rsid w:val="00FF7C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438D19B"/>
  <w15:chartTrackingRefBased/>
  <w15:docId w15:val="{EFB29C4F-4808-4554-892C-D038EEDA7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D1FC4"/>
    <w:pPr>
      <w:spacing w:after="160" w:line="259" w:lineRule="auto"/>
    </w:pPr>
    <w:rPr>
      <w:rFonts w:asciiTheme="minorHAnsi" w:eastAsiaTheme="minorHAnsi"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BD1FC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D1FC4"/>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jc w:val="both"/>
    </w:pPr>
    <w:rPr>
      <w:rFonts w:ascii="Arial" w:hAnsi="Arial"/>
      <w:b/>
      <w:sz w:val="24"/>
      <w:lang w:eastAsia="zh-CN"/>
    </w:rPr>
  </w:style>
  <w:style w:type="paragraph" w:styleId="ListParagraph">
    <w:name w:val="List Paragraph"/>
    <w:basedOn w:val="Normal"/>
    <w:uiPriority w:val="34"/>
    <w:qFormat/>
    <w:rsid w:val="001D4850"/>
    <w:pPr>
      <w:ind w:left="720"/>
    </w:pPr>
  </w:style>
  <w:style w:type="paragraph" w:customStyle="1" w:styleId="Reference">
    <w:name w:val="Reference"/>
    <w:basedOn w:val="Normal"/>
    <w:rsid w:val="00BB798E"/>
    <w:pPr>
      <w:numPr>
        <w:numId w:val="1"/>
      </w:numPr>
      <w:spacing w:before="120" w:after="0" w:line="280" w:lineRule="atLeast"/>
      <w:jc w:val="both"/>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PlaceholderText">
    <w:name w:val="Placeholder Text"/>
    <w:uiPriority w:val="99"/>
    <w:semiHidden/>
    <w:rsid w:val="00FB3D8B"/>
    <w:rPr>
      <w:color w:val="808080"/>
    </w:rPr>
  </w:style>
  <w:style w:type="character" w:customStyle="1" w:styleId="TALChar">
    <w:name w:val="TAL Char"/>
    <w:rsid w:val="003F14D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7138145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97297230">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76189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027078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28656945">
      <w:bodyDiv w:val="1"/>
      <w:marLeft w:val="0"/>
      <w:marRight w:val="0"/>
      <w:marTop w:val="0"/>
      <w:marBottom w:val="0"/>
      <w:divBdr>
        <w:top w:val="none" w:sz="0" w:space="0" w:color="auto"/>
        <w:left w:val="none" w:sz="0" w:space="0" w:color="auto"/>
        <w:bottom w:val="none" w:sz="0" w:space="0" w:color="auto"/>
        <w:right w:val="none" w:sz="0" w:space="0" w:color="auto"/>
      </w:divBdr>
      <w:divsChild>
        <w:div w:id="180557494">
          <w:marLeft w:val="1800"/>
          <w:marRight w:val="0"/>
          <w:marTop w:val="86"/>
          <w:marBottom w:val="0"/>
          <w:divBdr>
            <w:top w:val="none" w:sz="0" w:space="0" w:color="auto"/>
            <w:left w:val="none" w:sz="0" w:space="0" w:color="auto"/>
            <w:bottom w:val="none" w:sz="0" w:space="0" w:color="auto"/>
            <w:right w:val="none" w:sz="0" w:space="0" w:color="auto"/>
          </w:divBdr>
        </w:div>
        <w:div w:id="384530565">
          <w:marLeft w:val="1800"/>
          <w:marRight w:val="0"/>
          <w:marTop w:val="86"/>
          <w:marBottom w:val="0"/>
          <w:divBdr>
            <w:top w:val="none" w:sz="0" w:space="0" w:color="auto"/>
            <w:left w:val="none" w:sz="0" w:space="0" w:color="auto"/>
            <w:bottom w:val="none" w:sz="0" w:space="0" w:color="auto"/>
            <w:right w:val="none" w:sz="0" w:space="0" w:color="auto"/>
          </w:divBdr>
        </w:div>
        <w:div w:id="407770983">
          <w:marLeft w:val="1166"/>
          <w:marRight w:val="0"/>
          <w:marTop w:val="96"/>
          <w:marBottom w:val="0"/>
          <w:divBdr>
            <w:top w:val="none" w:sz="0" w:space="0" w:color="auto"/>
            <w:left w:val="none" w:sz="0" w:space="0" w:color="auto"/>
            <w:bottom w:val="none" w:sz="0" w:space="0" w:color="auto"/>
            <w:right w:val="none" w:sz="0" w:space="0" w:color="auto"/>
          </w:divBdr>
        </w:div>
        <w:div w:id="485824506">
          <w:marLeft w:val="2520"/>
          <w:marRight w:val="0"/>
          <w:marTop w:val="77"/>
          <w:marBottom w:val="0"/>
          <w:divBdr>
            <w:top w:val="none" w:sz="0" w:space="0" w:color="auto"/>
            <w:left w:val="none" w:sz="0" w:space="0" w:color="auto"/>
            <w:bottom w:val="none" w:sz="0" w:space="0" w:color="auto"/>
            <w:right w:val="none" w:sz="0" w:space="0" w:color="auto"/>
          </w:divBdr>
        </w:div>
        <w:div w:id="832260739">
          <w:marLeft w:val="1800"/>
          <w:marRight w:val="0"/>
          <w:marTop w:val="86"/>
          <w:marBottom w:val="0"/>
          <w:divBdr>
            <w:top w:val="none" w:sz="0" w:space="0" w:color="auto"/>
            <w:left w:val="none" w:sz="0" w:space="0" w:color="auto"/>
            <w:bottom w:val="none" w:sz="0" w:space="0" w:color="auto"/>
            <w:right w:val="none" w:sz="0" w:space="0" w:color="auto"/>
          </w:divBdr>
        </w:div>
        <w:div w:id="913858882">
          <w:marLeft w:val="547"/>
          <w:marRight w:val="0"/>
          <w:marTop w:val="96"/>
          <w:marBottom w:val="0"/>
          <w:divBdr>
            <w:top w:val="none" w:sz="0" w:space="0" w:color="auto"/>
            <w:left w:val="none" w:sz="0" w:space="0" w:color="auto"/>
            <w:bottom w:val="none" w:sz="0" w:space="0" w:color="auto"/>
            <w:right w:val="none" w:sz="0" w:space="0" w:color="auto"/>
          </w:divBdr>
        </w:div>
        <w:div w:id="1063874964">
          <w:marLeft w:val="1166"/>
          <w:marRight w:val="0"/>
          <w:marTop w:val="96"/>
          <w:marBottom w:val="0"/>
          <w:divBdr>
            <w:top w:val="none" w:sz="0" w:space="0" w:color="auto"/>
            <w:left w:val="none" w:sz="0" w:space="0" w:color="auto"/>
            <w:bottom w:val="none" w:sz="0" w:space="0" w:color="auto"/>
            <w:right w:val="none" w:sz="0" w:space="0" w:color="auto"/>
          </w:divBdr>
        </w:div>
        <w:div w:id="1371300238">
          <w:marLeft w:val="1800"/>
          <w:marRight w:val="0"/>
          <w:marTop w:val="86"/>
          <w:marBottom w:val="0"/>
          <w:divBdr>
            <w:top w:val="none" w:sz="0" w:space="0" w:color="auto"/>
            <w:left w:val="none" w:sz="0" w:space="0" w:color="auto"/>
            <w:bottom w:val="none" w:sz="0" w:space="0" w:color="auto"/>
            <w:right w:val="none" w:sz="0" w:space="0" w:color="auto"/>
          </w:divBdr>
        </w:div>
        <w:div w:id="1441870903">
          <w:marLeft w:val="1800"/>
          <w:marRight w:val="0"/>
          <w:marTop w:val="86"/>
          <w:marBottom w:val="0"/>
          <w:divBdr>
            <w:top w:val="none" w:sz="0" w:space="0" w:color="auto"/>
            <w:left w:val="none" w:sz="0" w:space="0" w:color="auto"/>
            <w:bottom w:val="none" w:sz="0" w:space="0" w:color="auto"/>
            <w:right w:val="none" w:sz="0" w:space="0" w:color="auto"/>
          </w:divBdr>
        </w:div>
        <w:div w:id="1610971959">
          <w:marLeft w:val="1166"/>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2656745">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9326930">
      <w:bodyDiv w:val="1"/>
      <w:marLeft w:val="0"/>
      <w:marRight w:val="0"/>
      <w:marTop w:val="0"/>
      <w:marBottom w:val="0"/>
      <w:divBdr>
        <w:top w:val="none" w:sz="0" w:space="0" w:color="auto"/>
        <w:left w:val="none" w:sz="0" w:space="0" w:color="auto"/>
        <w:bottom w:val="none" w:sz="0" w:space="0" w:color="auto"/>
        <w:right w:val="none" w:sz="0" w:space="0" w:color="auto"/>
      </w:divBdr>
      <w:divsChild>
        <w:div w:id="305083922">
          <w:marLeft w:val="1800"/>
          <w:marRight w:val="0"/>
          <w:marTop w:val="86"/>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78211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9519522">
      <w:bodyDiv w:val="1"/>
      <w:marLeft w:val="0"/>
      <w:marRight w:val="0"/>
      <w:marTop w:val="0"/>
      <w:marBottom w:val="0"/>
      <w:divBdr>
        <w:top w:val="none" w:sz="0" w:space="0" w:color="auto"/>
        <w:left w:val="none" w:sz="0" w:space="0" w:color="auto"/>
        <w:bottom w:val="none" w:sz="0" w:space="0" w:color="auto"/>
        <w:right w:val="none" w:sz="0" w:space="0" w:color="auto"/>
      </w:divBdr>
      <w:divsChild>
        <w:div w:id="1259756030">
          <w:marLeft w:val="1166"/>
          <w:marRight w:val="0"/>
          <w:marTop w:val="134"/>
          <w:marBottom w:val="0"/>
          <w:divBdr>
            <w:top w:val="none" w:sz="0" w:space="0" w:color="auto"/>
            <w:left w:val="none" w:sz="0" w:space="0" w:color="auto"/>
            <w:bottom w:val="none" w:sz="0" w:space="0" w:color="auto"/>
            <w:right w:val="none" w:sz="0" w:space="0" w:color="auto"/>
          </w:divBdr>
        </w:div>
        <w:div w:id="25328841">
          <w:marLeft w:val="1800"/>
          <w:marRight w:val="0"/>
          <w:marTop w:val="115"/>
          <w:marBottom w:val="0"/>
          <w:divBdr>
            <w:top w:val="none" w:sz="0" w:space="0" w:color="auto"/>
            <w:left w:val="none" w:sz="0" w:space="0" w:color="auto"/>
            <w:bottom w:val="none" w:sz="0" w:space="0" w:color="auto"/>
            <w:right w:val="none" w:sz="0" w:space="0" w:color="auto"/>
          </w:divBdr>
        </w:div>
        <w:div w:id="803085645">
          <w:marLeft w:val="2520"/>
          <w:marRight w:val="0"/>
          <w:marTop w:val="96"/>
          <w:marBottom w:val="0"/>
          <w:divBdr>
            <w:top w:val="none" w:sz="0" w:space="0" w:color="auto"/>
            <w:left w:val="none" w:sz="0" w:space="0" w:color="auto"/>
            <w:bottom w:val="none" w:sz="0" w:space="0" w:color="auto"/>
            <w:right w:val="none" w:sz="0" w:space="0" w:color="auto"/>
          </w:divBdr>
        </w:div>
        <w:div w:id="1160464333">
          <w:marLeft w:val="2520"/>
          <w:marRight w:val="0"/>
          <w:marTop w:val="96"/>
          <w:marBottom w:val="0"/>
          <w:divBdr>
            <w:top w:val="none" w:sz="0" w:space="0" w:color="auto"/>
            <w:left w:val="none" w:sz="0" w:space="0" w:color="auto"/>
            <w:bottom w:val="none" w:sz="0" w:space="0" w:color="auto"/>
            <w:right w:val="none" w:sz="0" w:space="0" w:color="auto"/>
          </w:divBdr>
        </w:div>
        <w:div w:id="1391686884">
          <w:marLeft w:val="1800"/>
          <w:marRight w:val="0"/>
          <w:marTop w:val="115"/>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303875">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91132157">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06281433">
      <w:bodyDiv w:val="1"/>
      <w:marLeft w:val="0"/>
      <w:marRight w:val="0"/>
      <w:marTop w:val="0"/>
      <w:marBottom w:val="0"/>
      <w:divBdr>
        <w:top w:val="none" w:sz="0" w:space="0" w:color="auto"/>
        <w:left w:val="none" w:sz="0" w:space="0" w:color="auto"/>
        <w:bottom w:val="none" w:sz="0" w:space="0" w:color="auto"/>
        <w:right w:val="none" w:sz="0" w:space="0" w:color="auto"/>
      </w:divBdr>
      <w:divsChild>
        <w:div w:id="1251697684">
          <w:marLeft w:val="1800"/>
          <w:marRight w:val="0"/>
          <w:marTop w:val="115"/>
          <w:marBottom w:val="0"/>
          <w:divBdr>
            <w:top w:val="none" w:sz="0" w:space="0" w:color="auto"/>
            <w:left w:val="none" w:sz="0" w:space="0" w:color="auto"/>
            <w:bottom w:val="none" w:sz="0" w:space="0" w:color="auto"/>
            <w:right w:val="none" w:sz="0" w:space="0" w:color="auto"/>
          </w:divBdr>
        </w:div>
        <w:div w:id="2021003758">
          <w:marLeft w:val="2520"/>
          <w:marRight w:val="0"/>
          <w:marTop w:val="96"/>
          <w:marBottom w:val="0"/>
          <w:divBdr>
            <w:top w:val="none" w:sz="0" w:space="0" w:color="auto"/>
            <w:left w:val="none" w:sz="0" w:space="0" w:color="auto"/>
            <w:bottom w:val="none" w:sz="0" w:space="0" w:color="auto"/>
            <w:right w:val="none" w:sz="0" w:space="0" w:color="auto"/>
          </w:divBdr>
        </w:div>
        <w:div w:id="741292352">
          <w:marLeft w:val="2520"/>
          <w:marRight w:val="0"/>
          <w:marTop w:val="96"/>
          <w:marBottom w:val="0"/>
          <w:divBdr>
            <w:top w:val="none" w:sz="0" w:space="0" w:color="auto"/>
            <w:left w:val="none" w:sz="0" w:space="0" w:color="auto"/>
            <w:bottom w:val="none" w:sz="0" w:space="0" w:color="auto"/>
            <w:right w:val="none" w:sz="0" w:space="0" w:color="auto"/>
          </w:divBdr>
        </w:div>
      </w:divsChild>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0" ma:contentTypeDescription="Create a new document." ma:contentTypeScope="" ma:versionID="28c0b2ae7f6307bf65a64e703fe79f44">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45670bda6442c19976d92dd6150a7b32"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7CCB3A71-DD1C-4EBB-A313-B7711B8215A2}">
  <ds:schemaRefs>
    <ds:schemaRef ds:uri="878f5c59-aec9-459c-acf8-8cf941473193"/>
    <ds:schemaRef ds:uri="http://schemas.microsoft.com/office/2006/metadata/properties"/>
    <ds:schemaRef ds:uri="http://schemas.microsoft.com/office/2006/documentManagement/types"/>
    <ds:schemaRef ds:uri="http://purl.org/dc/elements/1.1/"/>
    <ds:schemaRef ds:uri="bdd78157-346c-4767-bfdd-352789a5c5f1"/>
    <ds:schemaRef ds:uri="http://purl.org/dc/dcmitype/"/>
    <ds:schemaRef ds:uri="http://schemas.microsoft.com/office/infopath/2007/PartnerControls"/>
    <ds:schemaRef ds:uri="http://schemas.openxmlformats.org/package/2006/metadata/core-properties"/>
    <ds:schemaRef ds:uri="http://www.w3.org/XML/1998/namespace"/>
    <ds:schemaRef ds:uri="http://purl.org/dc/terms/"/>
  </ds:schemaRefs>
</ds:datastoreItem>
</file>

<file path=customXml/itemProps3.xml><?xml version="1.0" encoding="utf-8"?>
<ds:datastoreItem xmlns:ds="http://schemas.openxmlformats.org/officeDocument/2006/customXml" ds:itemID="{F2C72108-197F-4D35-8E75-870C4FAB2649}">
  <ds:schemaRefs>
    <ds:schemaRef ds:uri="http://schemas.microsoft.com/sharepoint/v3/contenttype/forms"/>
  </ds:schemaRefs>
</ds:datastoreItem>
</file>

<file path=customXml/itemProps4.xml><?xml version="1.0" encoding="utf-8"?>
<ds:datastoreItem xmlns:ds="http://schemas.openxmlformats.org/officeDocument/2006/customXml" ds:itemID="{5F639B2D-0BDD-443D-84D6-8B02BCC6A8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12F9D89-8F59-40C8-A00F-21FC6B685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474</TotalTime>
  <Pages>8</Pages>
  <Words>2079</Words>
  <Characters>11853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Thorsten Hertel</cp:lastModifiedBy>
  <cp:revision>292</cp:revision>
  <dcterms:created xsi:type="dcterms:W3CDTF">2019-03-15T11:31:00Z</dcterms:created>
  <dcterms:modified xsi:type="dcterms:W3CDTF">2019-05-03T23:08:00Z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